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4DA" w:rsidRPr="001100FB" w:rsidRDefault="00B634DA" w:rsidP="00B634DA">
      <w:pPr>
        <w:jc w:val="center"/>
        <w:rPr>
          <w:rFonts w:asciiTheme="majorBidi" w:hAnsiTheme="majorBidi" w:cstheme="majorBidi"/>
          <w:sz w:val="36"/>
          <w:szCs w:val="36"/>
          <w:rtl/>
          <w:lang w:bidi="ar-EG"/>
        </w:rPr>
      </w:pPr>
      <w:r>
        <w:rPr>
          <w:rFonts w:asciiTheme="majorBidi" w:hAnsiTheme="majorBidi" w:cstheme="majorBidi"/>
          <w:sz w:val="36"/>
          <w:szCs w:val="36"/>
          <w:rtl/>
          <w:lang w:bidi="ar-EG"/>
        </w:rPr>
        <w:t>ملخص الرسال</w:t>
      </w:r>
      <w:r>
        <w:rPr>
          <w:rFonts w:asciiTheme="majorBidi" w:hAnsiTheme="majorBidi" w:cstheme="majorBidi" w:hint="cs"/>
          <w:sz w:val="36"/>
          <w:szCs w:val="36"/>
          <w:rtl/>
          <w:lang w:bidi="ar-EG"/>
        </w:rPr>
        <w:t>ة</w:t>
      </w:r>
    </w:p>
    <w:p w:rsidR="00B634DA" w:rsidRPr="00327820" w:rsidRDefault="00B634DA" w:rsidP="00B634DA">
      <w:pPr>
        <w:rPr>
          <w:rFonts w:asciiTheme="majorBidi" w:hAnsiTheme="majorBidi" w:cstheme="majorBidi"/>
          <w:b/>
          <w:bCs/>
          <w:sz w:val="36"/>
          <w:szCs w:val="36"/>
          <w:lang w:bidi="ar-EG"/>
        </w:rPr>
      </w:pPr>
      <w:r w:rsidRPr="00327820">
        <w:rPr>
          <w:rFonts w:asciiTheme="majorBidi" w:hAnsiTheme="majorBidi" w:cstheme="majorBidi"/>
          <w:sz w:val="36"/>
          <w:szCs w:val="36"/>
          <w:rtl/>
          <w:lang w:bidi="ar-EG"/>
        </w:rPr>
        <w:t>تهدف هذه الدراسه الي تقييم معلومات واتجاهات واداء الممرضيين نحو التقيد الجسدي للمرضي النفسيين. أجريت هذه الدراسة بقسم الطوارئ فى مشتشفى العباسية للصحة النفسية والعقلية بالقاهرة.</w:t>
      </w:r>
      <w:r w:rsidRPr="00327820">
        <w:rPr>
          <w:rFonts w:asciiTheme="majorBidi" w:eastAsia="Times New Roman" w:hAnsiTheme="majorBidi" w:cstheme="majorBidi"/>
          <w:sz w:val="36"/>
          <w:szCs w:val="36"/>
          <w:rtl/>
          <w:lang w:bidi="ar-EG"/>
        </w:rPr>
        <w:t xml:space="preserve"> و</w:t>
      </w:r>
      <w:r w:rsidRPr="00327820">
        <w:rPr>
          <w:rFonts w:asciiTheme="majorBidi" w:hAnsiTheme="majorBidi" w:cstheme="majorBidi"/>
          <w:sz w:val="36"/>
          <w:szCs w:val="36"/>
          <w:rtl/>
          <w:lang w:bidi="ar-EG"/>
        </w:rPr>
        <w:t>اشتملت عينة البحث على 100 ممرض وممرضة من العاملين بمستشفى العباسية بالقاهرة</w:t>
      </w:r>
      <w:r w:rsidRPr="00327820">
        <w:rPr>
          <w:rFonts w:asciiTheme="majorBidi" w:hAnsiTheme="majorBidi" w:cstheme="majorBidi"/>
          <w:sz w:val="36"/>
          <w:szCs w:val="36"/>
          <w:lang w:bidi="ar-EG"/>
        </w:rPr>
        <w:t>.</w:t>
      </w:r>
      <w:r w:rsidRPr="00327820">
        <w:rPr>
          <w:rFonts w:asciiTheme="majorBidi" w:hAnsiTheme="majorBidi" w:cstheme="majorBidi"/>
          <w:sz w:val="36"/>
          <w:szCs w:val="36"/>
          <w:rtl/>
          <w:lang w:bidi="ar-EG"/>
        </w:rPr>
        <w:t xml:space="preserve"> وتشتمل ادوات جمع العينه علي استمارة استبيان لتقييم معلومات واتجاهات الممرضين نحو التقيد الجسدي وقائمة لتقييم اداء الممرضيين نحو التقيد الجسدي للمرضي النفسيين. وأشارت هذة الرسالة إلي ضعف مستوي معلومات الممرضين تجاه التقيد الجسدي للمرضي النفسيين و</w:t>
      </w:r>
      <w:r w:rsidRPr="00327820">
        <w:rPr>
          <w:rFonts w:asciiTheme="majorBidi" w:hAnsiTheme="majorBidi" w:cstheme="majorBidi"/>
          <w:sz w:val="36"/>
          <w:szCs w:val="36"/>
          <w:rtl/>
        </w:rPr>
        <w:t xml:space="preserve"> </w:t>
      </w:r>
      <w:r w:rsidRPr="00327820">
        <w:rPr>
          <w:rFonts w:asciiTheme="majorBidi" w:hAnsiTheme="majorBidi" w:cstheme="majorBidi"/>
          <w:sz w:val="36"/>
          <w:szCs w:val="36"/>
          <w:rtl/>
          <w:lang w:bidi="ar-EG"/>
        </w:rPr>
        <w:t>ضعف مستوي الأداء تجاه التقيد الجسدي بالإضافة إلي</w:t>
      </w:r>
      <w:r w:rsidRPr="00327820">
        <w:rPr>
          <w:rFonts w:asciiTheme="majorBidi" w:hAnsiTheme="majorBidi" w:cstheme="majorBidi"/>
          <w:sz w:val="36"/>
          <w:szCs w:val="36"/>
          <w:rtl/>
        </w:rPr>
        <w:t xml:space="preserve"> الإ</w:t>
      </w:r>
      <w:r w:rsidRPr="00327820">
        <w:rPr>
          <w:rFonts w:asciiTheme="majorBidi" w:hAnsiTheme="majorBidi" w:cstheme="majorBidi"/>
          <w:sz w:val="36"/>
          <w:szCs w:val="36"/>
          <w:rtl/>
          <w:lang w:bidi="ar-EG"/>
        </w:rPr>
        <w:t>تجاه السلبي تجاه التقيد الجسدي.وقد أسفرت النتائج عن التوصيات الآتية:</w:t>
      </w:r>
      <w:r w:rsidRPr="00327820">
        <w:rPr>
          <w:rFonts w:asciiTheme="majorBidi" w:hAnsiTheme="majorBidi" w:cstheme="majorBidi"/>
          <w:b/>
          <w:bCs/>
          <w:sz w:val="36"/>
          <w:szCs w:val="36"/>
          <w:rtl/>
          <w:lang w:bidi="ar-EG"/>
        </w:rPr>
        <w:t xml:space="preserve"> </w:t>
      </w:r>
      <w:r w:rsidRPr="00327820">
        <w:rPr>
          <w:rFonts w:asciiTheme="majorBidi" w:eastAsiaTheme="minorEastAsia" w:hAnsiTheme="majorBidi" w:cstheme="majorBidi"/>
          <w:sz w:val="36"/>
          <w:szCs w:val="36"/>
          <w:rtl/>
          <w:lang w:bidi="ar-EG"/>
        </w:rPr>
        <w:t>يجب وضع برامج تدربيية للمرضات عن التقيد الجسدي ورفع مستوي  معلومات وأداء الممرضات من خلال برنامج تعليمي وتوجيهي مستمرووضع سياسات محلية حول التقيد الجسدي في المستشفيات.</w:t>
      </w:r>
    </w:p>
    <w:p w:rsidR="00496DE0" w:rsidRPr="00B634DA" w:rsidRDefault="00496DE0" w:rsidP="002A47E9">
      <w:pPr>
        <w:rPr>
          <w:rFonts w:hint="cs"/>
          <w:rtl/>
          <w:lang w:bidi="ar-EG"/>
        </w:rPr>
      </w:pPr>
      <w:bookmarkStart w:id="0" w:name="_GoBack"/>
      <w:bookmarkEnd w:id="0"/>
    </w:p>
    <w:sectPr w:rsidR="00496DE0" w:rsidRPr="00B634DA" w:rsidSect="001100FB">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0F"/>
    <w:rsid w:val="00001AC4"/>
    <w:rsid w:val="002A47E9"/>
    <w:rsid w:val="00496DE0"/>
    <w:rsid w:val="00614AB5"/>
    <w:rsid w:val="0067590C"/>
    <w:rsid w:val="00A97EE3"/>
    <w:rsid w:val="00B634DA"/>
    <w:rsid w:val="00C06C0F"/>
    <w:rsid w:val="00E87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B58CD-C909-438C-A53A-6AB77C59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4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90C"/>
    <w:rPr>
      <w:color w:val="0563C1" w:themeColor="hyperlink"/>
      <w:u w:val="single"/>
    </w:rPr>
  </w:style>
  <w:style w:type="paragraph" w:styleId="ListParagraph">
    <w:name w:val="List Paragraph"/>
    <w:basedOn w:val="Normal"/>
    <w:uiPriority w:val="34"/>
    <w:qFormat/>
    <w:rsid w:val="0067590C"/>
    <w:pPr>
      <w:ind w:left="720"/>
      <w:contextualSpacing/>
    </w:pPr>
  </w:style>
  <w:style w:type="paragraph" w:styleId="HTMLPreformatted">
    <w:name w:val="HTML Preformatted"/>
    <w:basedOn w:val="Normal"/>
    <w:link w:val="HTMLPreformattedChar"/>
    <w:uiPriority w:val="99"/>
    <w:semiHidden/>
    <w:unhideWhenUsed/>
    <w:rsid w:val="0067590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7590C"/>
    <w:rPr>
      <w:rFonts w:ascii="Consolas" w:hAnsi="Consolas" w:cs="Consolas"/>
      <w:sz w:val="20"/>
      <w:szCs w:val="20"/>
    </w:rPr>
  </w:style>
  <w:style w:type="table" w:styleId="TableGrid">
    <w:name w:val="Table Grid"/>
    <w:basedOn w:val="TableNormal"/>
    <w:uiPriority w:val="59"/>
    <w:rsid w:val="00E870A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1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2018-10-08T17:04:00Z</dcterms:created>
  <dcterms:modified xsi:type="dcterms:W3CDTF">2018-10-08T17:28:00Z</dcterms:modified>
</cp:coreProperties>
</file>