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719" w:rsidRDefault="00771719" w:rsidP="00771719">
      <w:pPr>
        <w:pStyle w:val="BodyText2"/>
        <w:bidi w:val="0"/>
        <w:spacing w:line="360" w:lineRule="auto"/>
        <w:ind w:left="-140" w:right="-140"/>
        <w:jc w:val="center"/>
        <w:rPr>
          <w:rFonts w:asciiTheme="majorBidi" w:hAnsiTheme="majorBidi" w:cstheme="majorBidi"/>
          <w:b/>
          <w:bCs/>
          <w:sz w:val="32"/>
          <w:szCs w:val="32"/>
        </w:rPr>
      </w:pPr>
      <w:r>
        <w:rPr>
          <w:rFonts w:asciiTheme="majorBidi" w:hAnsiTheme="majorBidi" w:cstheme="majorBidi"/>
          <w:b/>
          <w:bCs/>
          <w:sz w:val="32"/>
          <w:szCs w:val="32"/>
        </w:rPr>
        <w:t xml:space="preserve">Knowledge and Attitudes about Reproductive Health among Married Women (teenage and more than 25 years) in Maternity Outpatient and Family Planning Clinics at </w:t>
      </w:r>
      <w:proofErr w:type="spellStart"/>
      <w:r>
        <w:rPr>
          <w:rFonts w:asciiTheme="majorBidi" w:hAnsiTheme="majorBidi" w:cstheme="majorBidi"/>
          <w:b/>
          <w:bCs/>
          <w:sz w:val="32"/>
          <w:szCs w:val="32"/>
        </w:rPr>
        <w:t>Beni-Sueif</w:t>
      </w:r>
      <w:proofErr w:type="spellEnd"/>
      <w:r>
        <w:rPr>
          <w:rFonts w:asciiTheme="majorBidi" w:hAnsiTheme="majorBidi" w:cstheme="majorBidi"/>
          <w:b/>
          <w:bCs/>
          <w:sz w:val="32"/>
          <w:szCs w:val="32"/>
        </w:rPr>
        <w:t xml:space="preserve"> University Hospital</w:t>
      </w:r>
    </w:p>
    <w:p w:rsidR="00771719" w:rsidRDefault="00771719" w:rsidP="00771719">
      <w:pPr>
        <w:bidi w:val="0"/>
        <w:jc w:val="center"/>
        <w:rPr>
          <w:rFonts w:ascii="Tahoma" w:hAnsi="Tahoma" w:cs="Tahoma"/>
          <w:sz w:val="24"/>
          <w:szCs w:val="24"/>
        </w:rPr>
      </w:pPr>
      <w:r>
        <w:rPr>
          <w:rFonts w:ascii="Tahoma" w:hAnsi="Tahoma" w:cs="Tahoma"/>
        </w:rPr>
        <w:t>Thesis</w:t>
      </w:r>
    </w:p>
    <w:p w:rsidR="00771719" w:rsidRDefault="00771719" w:rsidP="00771719">
      <w:pPr>
        <w:bidi w:val="0"/>
        <w:jc w:val="center"/>
        <w:rPr>
          <w:rFonts w:ascii="Tahoma" w:hAnsi="Tahoma" w:cs="Tahoma"/>
        </w:rPr>
      </w:pPr>
      <w:r>
        <w:rPr>
          <w:rFonts w:ascii="Tahoma" w:hAnsi="Tahoma" w:cs="Tahoma"/>
        </w:rPr>
        <w:t xml:space="preserve">Submitted in Partial Fulfillment of the Requirement for the </w:t>
      </w:r>
    </w:p>
    <w:p w:rsidR="00771719" w:rsidRDefault="00771719" w:rsidP="00771719">
      <w:pPr>
        <w:bidi w:val="0"/>
        <w:jc w:val="center"/>
        <w:rPr>
          <w:rFonts w:ascii="Tahoma" w:hAnsi="Tahoma" w:cs="Tahoma" w:hint="cs"/>
          <w:rtl/>
        </w:rPr>
      </w:pPr>
      <w:r>
        <w:rPr>
          <w:rFonts w:ascii="Tahoma" w:hAnsi="Tahoma" w:cs="Tahoma"/>
        </w:rPr>
        <w:t>The Master Degree in Nursing Sciences</w:t>
      </w:r>
    </w:p>
    <w:p w:rsidR="00771719" w:rsidRDefault="00771719" w:rsidP="00771719">
      <w:pPr>
        <w:bidi w:val="0"/>
        <w:jc w:val="center"/>
        <w:rPr>
          <w:rFonts w:ascii="Tahoma" w:hAnsi="Tahoma" w:cs="Tahoma"/>
        </w:rPr>
      </w:pPr>
      <w:r>
        <w:rPr>
          <w:rFonts w:ascii="Tahoma" w:hAnsi="Tahoma" w:cs="Tahoma"/>
        </w:rPr>
        <w:t>(Obstetrical and Gynecological Nursing)</w:t>
      </w:r>
    </w:p>
    <w:p w:rsidR="00771719" w:rsidRDefault="00771719" w:rsidP="00771719">
      <w:pPr>
        <w:bidi w:val="0"/>
        <w:spacing w:before="120"/>
        <w:jc w:val="center"/>
        <w:rPr>
          <w:rFonts w:ascii="Tahoma" w:hAnsi="Tahoma" w:cs="Tahoma"/>
        </w:rPr>
      </w:pPr>
      <w:r>
        <w:rPr>
          <w:rFonts w:ascii="Tahoma" w:hAnsi="Tahoma" w:cs="Tahoma"/>
        </w:rPr>
        <w:t>By</w:t>
      </w:r>
    </w:p>
    <w:p w:rsidR="00771719" w:rsidRDefault="00771719" w:rsidP="00771719">
      <w:pPr>
        <w:pStyle w:val="Heading3"/>
        <w:bidi w:val="0"/>
        <w:spacing w:line="240" w:lineRule="auto"/>
        <w:rPr>
          <w:rFonts w:ascii="Tahoma" w:hAnsi="Tahoma" w:cs="Tahoma" w:hint="cs"/>
          <w:rtl/>
        </w:rPr>
      </w:pPr>
      <w:r>
        <w:t xml:space="preserve">                              </w:t>
      </w:r>
      <w:proofErr w:type="spellStart"/>
      <w:r>
        <w:t>Amal</w:t>
      </w:r>
      <w:proofErr w:type="spellEnd"/>
      <w:r>
        <w:t xml:space="preserve"> Abdel </w:t>
      </w:r>
      <w:proofErr w:type="spellStart"/>
      <w:r>
        <w:t>Aziem</w:t>
      </w:r>
      <w:proofErr w:type="spellEnd"/>
      <w:r>
        <w:t xml:space="preserve"> Mohamed</w:t>
      </w:r>
    </w:p>
    <w:p w:rsidR="00771719" w:rsidRDefault="00771719" w:rsidP="00771719">
      <w:pPr>
        <w:bidi w:val="0"/>
        <w:jc w:val="center"/>
        <w:rPr>
          <w:rFonts w:ascii="Tahoma" w:hAnsi="Tahoma" w:cs="Tahoma"/>
        </w:rPr>
      </w:pPr>
      <w:r>
        <w:rPr>
          <w:rFonts w:ascii="Tahoma" w:hAnsi="Tahoma" w:cs="Tahoma"/>
        </w:rPr>
        <w:t>(</w:t>
      </w:r>
      <w:proofErr w:type="spellStart"/>
      <w:proofErr w:type="gramStart"/>
      <w:r>
        <w:rPr>
          <w:rFonts w:ascii="Tahoma" w:hAnsi="Tahoma" w:cs="Tahoma"/>
        </w:rPr>
        <w:t>B.Sc.N</w:t>
      </w:r>
      <w:proofErr w:type="spellEnd"/>
      <w:r>
        <w:rPr>
          <w:rFonts w:ascii="Tahoma" w:hAnsi="Tahoma" w:cs="Tahoma"/>
        </w:rPr>
        <w:t>.,</w:t>
      </w:r>
      <w:proofErr w:type="gramEnd"/>
      <w:r>
        <w:rPr>
          <w:rFonts w:ascii="Tahoma" w:hAnsi="Tahoma" w:cs="Tahoma"/>
        </w:rPr>
        <w:t xml:space="preserve"> 1989)</w:t>
      </w:r>
    </w:p>
    <w:p w:rsidR="00771719" w:rsidRDefault="00771719" w:rsidP="00771719">
      <w:pPr>
        <w:pStyle w:val="Heading1"/>
        <w:bidi w:val="0"/>
      </w:pPr>
      <w:r>
        <w:t xml:space="preserve">                                                 Supervisors</w:t>
      </w:r>
    </w:p>
    <w:p w:rsidR="00771719" w:rsidRDefault="00771719" w:rsidP="00771719">
      <w:pPr>
        <w:bidi w:val="0"/>
      </w:pPr>
    </w:p>
    <w:tbl>
      <w:tblPr>
        <w:bidiVisual/>
        <w:tblW w:w="4994" w:type="pct"/>
        <w:tblInd w:w="-128" w:type="dxa"/>
        <w:tblLook w:val="01E0" w:firstRow="1" w:lastRow="1" w:firstColumn="1" w:lastColumn="1" w:noHBand="0" w:noVBand="0"/>
      </w:tblPr>
      <w:tblGrid>
        <w:gridCol w:w="4719"/>
        <w:gridCol w:w="4630"/>
      </w:tblGrid>
      <w:tr w:rsidR="00771719" w:rsidTr="00771719">
        <w:tc>
          <w:tcPr>
            <w:tcW w:w="2524" w:type="pct"/>
            <w:hideMark/>
          </w:tcPr>
          <w:p w:rsidR="00771719" w:rsidRDefault="00771719">
            <w:pPr>
              <w:bidi w:val="0"/>
              <w:jc w:val="center"/>
              <w:rPr>
                <w:rFonts w:asciiTheme="majorBidi" w:hAnsiTheme="majorBidi" w:cstheme="majorBidi"/>
                <w:b/>
                <w:bCs/>
                <w:i/>
                <w:iCs/>
                <w:sz w:val="24"/>
                <w:szCs w:val="24"/>
              </w:rPr>
            </w:pPr>
            <w:r>
              <w:rPr>
                <w:rFonts w:asciiTheme="majorBidi" w:hAnsiTheme="majorBidi" w:cstheme="majorBidi"/>
                <w:b/>
                <w:bCs/>
                <w:i/>
                <w:iCs/>
                <w:sz w:val="24"/>
                <w:szCs w:val="24"/>
              </w:rPr>
              <w:t xml:space="preserve">Dr. </w:t>
            </w:r>
            <w:proofErr w:type="spellStart"/>
            <w:r>
              <w:rPr>
                <w:rFonts w:asciiTheme="majorBidi" w:hAnsiTheme="majorBidi" w:cstheme="majorBidi"/>
                <w:b/>
                <w:bCs/>
                <w:i/>
                <w:iCs/>
                <w:sz w:val="24"/>
                <w:szCs w:val="24"/>
              </w:rPr>
              <w:t>Randa</w:t>
            </w:r>
            <w:proofErr w:type="spellEnd"/>
            <w:r>
              <w:rPr>
                <w:rFonts w:asciiTheme="majorBidi" w:hAnsiTheme="majorBidi" w:cstheme="majorBidi"/>
                <w:b/>
                <w:bCs/>
                <w:i/>
                <w:iCs/>
                <w:sz w:val="24"/>
                <w:szCs w:val="24"/>
              </w:rPr>
              <w:t xml:space="preserve"> Shams</w:t>
            </w:r>
          </w:p>
          <w:p w:rsidR="00771719" w:rsidRDefault="00771719">
            <w:pPr>
              <w:bidi w:val="0"/>
              <w:jc w:val="center"/>
              <w:rPr>
                <w:rFonts w:asciiTheme="majorBidi" w:hAnsiTheme="majorBidi" w:cstheme="majorBidi"/>
                <w:b/>
                <w:bCs/>
                <w:i/>
                <w:iCs/>
                <w:sz w:val="24"/>
                <w:szCs w:val="24"/>
              </w:rPr>
            </w:pPr>
            <w:r>
              <w:rPr>
                <w:rFonts w:asciiTheme="majorBidi" w:hAnsiTheme="majorBidi" w:cstheme="majorBidi"/>
                <w:b/>
                <w:bCs/>
                <w:i/>
                <w:iCs/>
                <w:sz w:val="24"/>
                <w:szCs w:val="24"/>
              </w:rPr>
              <w:t>Lecturer of  Public Health</w:t>
            </w:r>
          </w:p>
          <w:p w:rsidR="00771719" w:rsidRDefault="00771719">
            <w:pPr>
              <w:bidi w:val="0"/>
              <w:jc w:val="center"/>
              <w:rPr>
                <w:rFonts w:asciiTheme="majorBidi" w:hAnsiTheme="majorBidi" w:cstheme="majorBidi"/>
                <w:b/>
                <w:bCs/>
                <w:i/>
                <w:iCs/>
                <w:sz w:val="24"/>
                <w:szCs w:val="24"/>
              </w:rPr>
            </w:pPr>
            <w:r>
              <w:rPr>
                <w:rFonts w:asciiTheme="majorBidi" w:hAnsiTheme="majorBidi" w:cstheme="majorBidi"/>
                <w:b/>
                <w:bCs/>
                <w:i/>
                <w:iCs/>
                <w:sz w:val="24"/>
                <w:szCs w:val="24"/>
              </w:rPr>
              <w:t>Faculty of Medicine</w:t>
            </w:r>
          </w:p>
          <w:p w:rsidR="00771719" w:rsidRDefault="00771719">
            <w:pPr>
              <w:bidi w:val="0"/>
              <w:jc w:val="center"/>
              <w:rPr>
                <w:rFonts w:asciiTheme="majorBidi" w:hAnsiTheme="majorBidi" w:cstheme="majorBidi"/>
                <w:b/>
                <w:bCs/>
                <w:i/>
                <w:iCs/>
                <w:sz w:val="24"/>
                <w:szCs w:val="24"/>
              </w:rPr>
            </w:pPr>
            <w:proofErr w:type="spellStart"/>
            <w:r>
              <w:rPr>
                <w:rFonts w:asciiTheme="majorBidi" w:hAnsiTheme="majorBidi" w:cstheme="majorBidi"/>
                <w:b/>
                <w:bCs/>
                <w:i/>
                <w:iCs/>
                <w:sz w:val="24"/>
                <w:szCs w:val="24"/>
              </w:rPr>
              <w:t>Assiut</w:t>
            </w:r>
            <w:proofErr w:type="spellEnd"/>
            <w:r>
              <w:rPr>
                <w:rFonts w:asciiTheme="majorBidi" w:hAnsiTheme="majorBidi" w:cstheme="majorBidi"/>
                <w:b/>
                <w:bCs/>
                <w:i/>
                <w:iCs/>
                <w:sz w:val="24"/>
                <w:szCs w:val="24"/>
              </w:rPr>
              <w:t xml:space="preserve"> University </w:t>
            </w:r>
          </w:p>
        </w:tc>
        <w:tc>
          <w:tcPr>
            <w:tcW w:w="2476" w:type="pct"/>
            <w:hideMark/>
          </w:tcPr>
          <w:p w:rsidR="00771719" w:rsidRDefault="00771719">
            <w:pPr>
              <w:bidi w:val="0"/>
              <w:jc w:val="center"/>
              <w:rPr>
                <w:rFonts w:asciiTheme="majorBidi" w:hAnsiTheme="majorBidi" w:cstheme="majorBidi"/>
                <w:b/>
                <w:bCs/>
                <w:i/>
                <w:iCs/>
                <w:sz w:val="24"/>
                <w:szCs w:val="24"/>
              </w:rPr>
            </w:pPr>
            <w:r>
              <w:rPr>
                <w:rFonts w:asciiTheme="majorBidi" w:hAnsiTheme="majorBidi" w:cstheme="majorBidi"/>
                <w:b/>
                <w:bCs/>
                <w:i/>
                <w:iCs/>
                <w:sz w:val="24"/>
                <w:szCs w:val="24"/>
              </w:rPr>
              <w:t xml:space="preserve">                Dr. </w:t>
            </w:r>
            <w:proofErr w:type="spellStart"/>
            <w:r>
              <w:rPr>
                <w:rFonts w:asciiTheme="majorBidi" w:hAnsiTheme="majorBidi" w:cstheme="majorBidi"/>
                <w:b/>
                <w:bCs/>
                <w:i/>
                <w:iCs/>
                <w:sz w:val="24"/>
                <w:szCs w:val="24"/>
              </w:rPr>
              <w:t>Shoukria</w:t>
            </w:r>
            <w:proofErr w:type="spellEnd"/>
            <w:r>
              <w:rPr>
                <w:rFonts w:asciiTheme="majorBidi" w:hAnsiTheme="majorBidi" w:cstheme="majorBidi"/>
                <w:b/>
                <w:bCs/>
                <w:i/>
                <w:iCs/>
                <w:sz w:val="24"/>
                <w:szCs w:val="24"/>
              </w:rPr>
              <w:t xml:space="preserve"> </w:t>
            </w:r>
            <w:proofErr w:type="spellStart"/>
            <w:r>
              <w:rPr>
                <w:rFonts w:asciiTheme="majorBidi" w:hAnsiTheme="majorBidi" w:cstheme="majorBidi"/>
                <w:b/>
                <w:bCs/>
                <w:i/>
                <w:iCs/>
                <w:sz w:val="24"/>
                <w:szCs w:val="24"/>
              </w:rPr>
              <w:t>Adly</w:t>
            </w:r>
            <w:proofErr w:type="spellEnd"/>
            <w:r>
              <w:rPr>
                <w:rFonts w:asciiTheme="majorBidi" w:hAnsiTheme="majorBidi" w:cstheme="majorBidi"/>
                <w:b/>
                <w:bCs/>
                <w:i/>
                <w:iCs/>
                <w:sz w:val="24"/>
                <w:szCs w:val="24"/>
              </w:rPr>
              <w:t xml:space="preserve"> </w:t>
            </w:r>
            <w:proofErr w:type="spellStart"/>
            <w:r>
              <w:rPr>
                <w:rFonts w:asciiTheme="majorBidi" w:hAnsiTheme="majorBidi" w:cstheme="majorBidi"/>
                <w:b/>
                <w:bCs/>
                <w:i/>
                <w:iCs/>
                <w:sz w:val="24"/>
                <w:szCs w:val="24"/>
              </w:rPr>
              <w:t>Labib</w:t>
            </w:r>
            <w:proofErr w:type="spellEnd"/>
          </w:p>
          <w:p w:rsidR="00771719" w:rsidRDefault="00771719">
            <w:pPr>
              <w:bidi w:val="0"/>
              <w:jc w:val="center"/>
              <w:rPr>
                <w:rFonts w:asciiTheme="majorBidi" w:hAnsiTheme="majorBidi" w:cstheme="majorBidi"/>
                <w:b/>
                <w:bCs/>
                <w:i/>
                <w:iCs/>
                <w:sz w:val="24"/>
                <w:szCs w:val="24"/>
              </w:rPr>
            </w:pPr>
            <w:r>
              <w:rPr>
                <w:rFonts w:asciiTheme="majorBidi" w:hAnsiTheme="majorBidi" w:cstheme="majorBidi"/>
                <w:b/>
                <w:bCs/>
                <w:i/>
                <w:iCs/>
                <w:sz w:val="24"/>
                <w:szCs w:val="24"/>
              </w:rPr>
              <w:t>Assist. Professor of Public Health</w:t>
            </w:r>
          </w:p>
          <w:p w:rsidR="00771719" w:rsidRDefault="00771719">
            <w:pPr>
              <w:bidi w:val="0"/>
              <w:jc w:val="center"/>
              <w:rPr>
                <w:rFonts w:asciiTheme="majorBidi" w:hAnsiTheme="majorBidi" w:cstheme="majorBidi"/>
                <w:b/>
                <w:bCs/>
                <w:i/>
                <w:iCs/>
                <w:sz w:val="24"/>
                <w:szCs w:val="24"/>
              </w:rPr>
            </w:pPr>
            <w:r>
              <w:rPr>
                <w:rFonts w:asciiTheme="majorBidi" w:hAnsiTheme="majorBidi" w:cstheme="majorBidi"/>
                <w:b/>
                <w:bCs/>
                <w:i/>
                <w:iCs/>
                <w:sz w:val="24"/>
                <w:szCs w:val="24"/>
              </w:rPr>
              <w:t xml:space="preserve">Faculty of Nursing </w:t>
            </w:r>
          </w:p>
          <w:p w:rsidR="00771719" w:rsidRDefault="00771719">
            <w:pPr>
              <w:bidi w:val="0"/>
              <w:jc w:val="center"/>
              <w:rPr>
                <w:rFonts w:ascii="Tahoma" w:hAnsi="Tahoma" w:cs="Tahoma"/>
                <w:b/>
                <w:bCs/>
                <w:i/>
                <w:iCs/>
                <w:sz w:val="20"/>
                <w:szCs w:val="20"/>
              </w:rPr>
            </w:pPr>
            <w:proofErr w:type="spellStart"/>
            <w:r>
              <w:rPr>
                <w:rFonts w:asciiTheme="majorBidi" w:hAnsiTheme="majorBidi" w:cstheme="majorBidi"/>
                <w:b/>
                <w:bCs/>
                <w:i/>
                <w:iCs/>
                <w:sz w:val="24"/>
                <w:szCs w:val="24"/>
              </w:rPr>
              <w:t>Assiut</w:t>
            </w:r>
            <w:proofErr w:type="spellEnd"/>
            <w:r>
              <w:rPr>
                <w:rFonts w:asciiTheme="majorBidi" w:hAnsiTheme="majorBidi" w:cstheme="majorBidi"/>
                <w:b/>
                <w:bCs/>
                <w:i/>
                <w:iCs/>
                <w:sz w:val="24"/>
                <w:szCs w:val="24"/>
              </w:rPr>
              <w:t xml:space="preserve"> University</w:t>
            </w:r>
          </w:p>
        </w:tc>
      </w:tr>
      <w:tr w:rsidR="00771719" w:rsidTr="00771719">
        <w:trPr>
          <w:cantSplit/>
        </w:trPr>
        <w:tc>
          <w:tcPr>
            <w:tcW w:w="5000" w:type="pct"/>
            <w:gridSpan w:val="2"/>
          </w:tcPr>
          <w:p w:rsidR="00771719" w:rsidRDefault="00771719">
            <w:pPr>
              <w:pStyle w:val="BodyText2"/>
              <w:bidi w:val="0"/>
              <w:rPr>
                <w:rFonts w:asciiTheme="majorBidi" w:hAnsiTheme="majorBidi" w:cstheme="majorBidi"/>
                <w:b/>
                <w:bCs/>
                <w:i/>
                <w:iCs/>
                <w:sz w:val="28"/>
                <w:szCs w:val="28"/>
              </w:rPr>
            </w:pPr>
          </w:p>
          <w:p w:rsidR="00771719" w:rsidRDefault="00771719">
            <w:pPr>
              <w:bidi w:val="0"/>
              <w:jc w:val="center"/>
              <w:rPr>
                <w:rFonts w:asciiTheme="majorBidi" w:hAnsiTheme="majorBidi" w:cstheme="majorBidi"/>
                <w:b/>
                <w:bCs/>
                <w:i/>
                <w:iCs/>
                <w:sz w:val="24"/>
                <w:szCs w:val="24"/>
                <w:rtl/>
              </w:rPr>
            </w:pPr>
            <w:r>
              <w:rPr>
                <w:rFonts w:asciiTheme="majorBidi" w:hAnsiTheme="majorBidi" w:cstheme="majorBidi"/>
                <w:i/>
                <w:iCs/>
                <w:sz w:val="28"/>
                <w:szCs w:val="28"/>
              </w:rPr>
              <w:t xml:space="preserve">         </w:t>
            </w:r>
            <w:r>
              <w:rPr>
                <w:rFonts w:asciiTheme="majorBidi" w:hAnsiTheme="majorBidi" w:cstheme="majorBidi"/>
                <w:b/>
                <w:bCs/>
                <w:i/>
                <w:iCs/>
                <w:sz w:val="24"/>
                <w:szCs w:val="24"/>
              </w:rPr>
              <w:t xml:space="preserve">Dr. </w:t>
            </w:r>
            <w:proofErr w:type="spellStart"/>
            <w:r>
              <w:rPr>
                <w:rFonts w:asciiTheme="majorBidi" w:hAnsiTheme="majorBidi" w:cstheme="majorBidi"/>
                <w:b/>
                <w:bCs/>
                <w:i/>
                <w:iCs/>
                <w:sz w:val="24"/>
                <w:szCs w:val="24"/>
              </w:rPr>
              <w:t>Neama</w:t>
            </w:r>
            <w:proofErr w:type="spellEnd"/>
            <w:r>
              <w:rPr>
                <w:rFonts w:asciiTheme="majorBidi" w:hAnsiTheme="majorBidi" w:cstheme="majorBidi"/>
                <w:b/>
                <w:bCs/>
                <w:i/>
                <w:iCs/>
                <w:sz w:val="24"/>
                <w:szCs w:val="24"/>
              </w:rPr>
              <w:t xml:space="preserve"> Mohamed Al-</w:t>
            </w:r>
            <w:proofErr w:type="spellStart"/>
            <w:r>
              <w:rPr>
                <w:rFonts w:asciiTheme="majorBidi" w:hAnsiTheme="majorBidi" w:cstheme="majorBidi"/>
                <w:b/>
                <w:bCs/>
                <w:i/>
                <w:iCs/>
                <w:sz w:val="24"/>
                <w:szCs w:val="24"/>
              </w:rPr>
              <w:t>Maghraby</w:t>
            </w:r>
            <w:proofErr w:type="spellEnd"/>
          </w:p>
          <w:p w:rsidR="00771719" w:rsidRDefault="00771719">
            <w:pPr>
              <w:bidi w:val="0"/>
              <w:jc w:val="center"/>
              <w:rPr>
                <w:rFonts w:asciiTheme="majorBidi" w:hAnsiTheme="majorBidi" w:cstheme="majorBidi"/>
                <w:b/>
                <w:bCs/>
                <w:i/>
                <w:iCs/>
                <w:sz w:val="24"/>
                <w:szCs w:val="24"/>
              </w:rPr>
            </w:pPr>
            <w:r>
              <w:rPr>
                <w:rFonts w:asciiTheme="majorBidi" w:hAnsiTheme="majorBidi" w:cstheme="majorBidi"/>
                <w:b/>
                <w:bCs/>
                <w:i/>
                <w:iCs/>
                <w:sz w:val="24"/>
                <w:szCs w:val="24"/>
              </w:rPr>
              <w:t>Lecturer of  Public Health</w:t>
            </w:r>
          </w:p>
          <w:p w:rsidR="00771719" w:rsidRDefault="00771719">
            <w:pPr>
              <w:bidi w:val="0"/>
              <w:jc w:val="center"/>
              <w:rPr>
                <w:rFonts w:asciiTheme="majorBidi" w:hAnsiTheme="majorBidi" w:cstheme="majorBidi"/>
                <w:b/>
                <w:bCs/>
                <w:i/>
                <w:iCs/>
                <w:sz w:val="28"/>
                <w:szCs w:val="28"/>
              </w:rPr>
            </w:pPr>
            <w:r>
              <w:rPr>
                <w:rFonts w:asciiTheme="majorBidi" w:hAnsiTheme="majorBidi" w:cstheme="majorBidi"/>
                <w:b/>
                <w:bCs/>
                <w:i/>
                <w:iCs/>
                <w:sz w:val="28"/>
                <w:szCs w:val="28"/>
              </w:rPr>
              <w:t>Faculty of Nursing</w:t>
            </w:r>
          </w:p>
          <w:p w:rsidR="00771719" w:rsidRDefault="00771719">
            <w:pPr>
              <w:bidi w:val="0"/>
              <w:jc w:val="center"/>
              <w:rPr>
                <w:rFonts w:asciiTheme="majorBidi" w:hAnsiTheme="majorBidi" w:cstheme="majorBidi"/>
                <w:b/>
                <w:bCs/>
                <w:i/>
                <w:iCs/>
                <w:sz w:val="28"/>
                <w:szCs w:val="28"/>
              </w:rPr>
            </w:pPr>
          </w:p>
          <w:p w:rsidR="00771719" w:rsidRDefault="00771719">
            <w:pPr>
              <w:bidi w:val="0"/>
              <w:jc w:val="center"/>
              <w:rPr>
                <w:rFonts w:asciiTheme="majorBidi" w:hAnsiTheme="majorBidi" w:cstheme="majorBidi"/>
                <w:b/>
                <w:bCs/>
                <w:i/>
                <w:iCs/>
                <w:sz w:val="28"/>
                <w:szCs w:val="28"/>
              </w:rPr>
            </w:pPr>
            <w:proofErr w:type="spellStart"/>
            <w:r>
              <w:rPr>
                <w:rFonts w:asciiTheme="majorBidi" w:hAnsiTheme="majorBidi" w:cstheme="majorBidi"/>
                <w:b/>
                <w:bCs/>
                <w:i/>
                <w:iCs/>
                <w:sz w:val="28"/>
                <w:szCs w:val="28"/>
              </w:rPr>
              <w:t>Assiut</w:t>
            </w:r>
            <w:proofErr w:type="spellEnd"/>
            <w:r>
              <w:rPr>
                <w:rFonts w:asciiTheme="majorBidi" w:hAnsiTheme="majorBidi" w:cstheme="majorBidi"/>
                <w:b/>
                <w:bCs/>
                <w:i/>
                <w:iCs/>
                <w:sz w:val="28"/>
                <w:szCs w:val="28"/>
              </w:rPr>
              <w:t xml:space="preserve"> University</w:t>
            </w:r>
          </w:p>
        </w:tc>
      </w:tr>
    </w:tbl>
    <w:p w:rsidR="00771719" w:rsidRDefault="00771719" w:rsidP="00771719">
      <w:pPr>
        <w:bidi w:val="0"/>
        <w:jc w:val="center"/>
        <w:rPr>
          <w:rFonts w:asciiTheme="majorBidi" w:hAnsiTheme="majorBidi" w:cstheme="majorBidi"/>
          <w:i/>
          <w:iCs/>
          <w:sz w:val="28"/>
          <w:szCs w:val="28"/>
        </w:rPr>
      </w:pPr>
      <w:r>
        <w:rPr>
          <w:rFonts w:asciiTheme="majorBidi" w:hAnsiTheme="majorBidi" w:cstheme="majorBidi"/>
          <w:i/>
          <w:iCs/>
          <w:sz w:val="28"/>
          <w:szCs w:val="28"/>
        </w:rPr>
        <w:t xml:space="preserve">Faculty of Nursing </w:t>
      </w:r>
    </w:p>
    <w:p w:rsidR="00771719" w:rsidRDefault="00771719" w:rsidP="00771719">
      <w:pPr>
        <w:bidi w:val="0"/>
        <w:jc w:val="center"/>
        <w:rPr>
          <w:rFonts w:asciiTheme="majorBidi" w:hAnsiTheme="majorBidi" w:cstheme="majorBidi"/>
          <w:i/>
          <w:iCs/>
          <w:sz w:val="28"/>
          <w:szCs w:val="28"/>
        </w:rPr>
      </w:pPr>
      <w:proofErr w:type="spellStart"/>
      <w:r>
        <w:rPr>
          <w:rFonts w:asciiTheme="majorBidi" w:hAnsiTheme="majorBidi" w:cstheme="majorBidi"/>
          <w:i/>
          <w:iCs/>
          <w:sz w:val="28"/>
          <w:szCs w:val="28"/>
        </w:rPr>
        <w:t>Assiut</w:t>
      </w:r>
      <w:proofErr w:type="spellEnd"/>
      <w:r>
        <w:rPr>
          <w:rFonts w:asciiTheme="majorBidi" w:hAnsiTheme="majorBidi" w:cstheme="majorBidi"/>
          <w:i/>
          <w:iCs/>
          <w:sz w:val="28"/>
          <w:szCs w:val="28"/>
        </w:rPr>
        <w:t xml:space="preserve"> University</w:t>
      </w:r>
    </w:p>
    <w:p w:rsidR="00771719" w:rsidRDefault="00771719" w:rsidP="00771719">
      <w:pPr>
        <w:bidi w:val="0"/>
        <w:jc w:val="center"/>
        <w:rPr>
          <w:rFonts w:asciiTheme="majorBidi" w:hAnsiTheme="majorBidi" w:cstheme="majorBidi"/>
          <w:i/>
          <w:iCs/>
          <w:sz w:val="28"/>
          <w:szCs w:val="28"/>
        </w:rPr>
      </w:pPr>
      <w:r>
        <w:rPr>
          <w:rFonts w:asciiTheme="majorBidi" w:hAnsiTheme="majorBidi" w:cstheme="majorBidi"/>
          <w:i/>
          <w:iCs/>
          <w:sz w:val="28"/>
          <w:szCs w:val="28"/>
        </w:rPr>
        <w:lastRenderedPageBreak/>
        <w:t>2006</w:t>
      </w:r>
    </w:p>
    <w:p w:rsidR="00771719" w:rsidRDefault="00771719" w:rsidP="00771719">
      <w:pPr>
        <w:pStyle w:val="Heading1"/>
        <w:jc w:val="center"/>
        <w:rPr>
          <w:rFonts w:ascii="Tahoma" w:hAnsi="Tahoma" w:cs="Tahoma"/>
          <w:sz w:val="36"/>
          <w:szCs w:val="36"/>
        </w:rPr>
      </w:pPr>
      <w:r>
        <w:rPr>
          <w:rFonts w:ascii="Tahoma" w:hAnsi="Tahoma" w:cs="Tahoma"/>
          <w:sz w:val="36"/>
          <w:szCs w:val="36"/>
          <w:rtl/>
        </w:rPr>
        <w:t>الملخص العربي</w:t>
      </w:r>
    </w:p>
    <w:p w:rsidR="00771719" w:rsidRDefault="00771719" w:rsidP="00771719">
      <w:pPr>
        <w:pStyle w:val="Heading1"/>
        <w:rPr>
          <w:b/>
          <w:bCs/>
          <w:rtl/>
        </w:rPr>
      </w:pPr>
      <w:r>
        <w:rPr>
          <w:b/>
          <w:bCs/>
          <w:rtl/>
        </w:rPr>
        <w:t xml:space="preserve">مقدمة </w:t>
      </w:r>
    </w:p>
    <w:p w:rsidR="00771719" w:rsidRDefault="00771719" w:rsidP="00771719">
      <w:pPr>
        <w:pStyle w:val="Heading1"/>
        <w:ind w:firstLine="720"/>
        <w:rPr>
          <w:rtl/>
        </w:rPr>
      </w:pPr>
      <w:r>
        <w:rPr>
          <w:rtl/>
        </w:rPr>
        <w:t>يمثل المراهقون قطاعا كبيرا ومتناميا من السكان ، حيث أن واحد من كل خمسة أفراد يكون في هذه الفترة العمرية، وهم يمثلون جزءا أكبر من السكان في الدول النامية. وفي مصر يمثل المراهقون حوالي خمس عدد السكان. إلا أن معظم هؤلاء المراهقين تنقصهم المعارف والخبرات المتعلقة بالصحة الإنجابية وخدماتها وتنظيم الأسرة، وذلك يعرضهم للعديد من المخاطر المتعلقة بالصحة الإنجابية ولقد أظهر المسح الديموجرافى الصحي بمصر عام 1999 أن 25% من الإناث بدأن في الإنجاب وهن دون العشرين من عمرهن، ويمثل الحمل أثناء فترة المراهقين حوالي 9% من مجموع حالات الحمل. كما وجد أن المستوى التعليمي للفتيات اللاتي تزوجن في سن المراهقة أقل ممن تزوجن في سن أكبر. والممرضة لها دور هام في الصحة الإنجابية من خلال تقديم التثقيف الصحي والمشورة والعمل كضابط اتصال بين الأسرة و المدرسة والمجتمع في أمور الصحة الإنجابية.</w:t>
      </w:r>
    </w:p>
    <w:p w:rsidR="00771719" w:rsidRDefault="00771719" w:rsidP="00771719">
      <w:pPr>
        <w:pStyle w:val="Heading1"/>
        <w:rPr>
          <w:b/>
          <w:bCs/>
          <w:rtl/>
        </w:rPr>
      </w:pPr>
      <w:r>
        <w:rPr>
          <w:b/>
          <w:bCs/>
          <w:rtl/>
        </w:rPr>
        <w:t>الهدف من البحث</w:t>
      </w:r>
    </w:p>
    <w:p w:rsidR="00771719" w:rsidRDefault="00771719" w:rsidP="00771719">
      <w:pPr>
        <w:spacing w:before="240" w:line="360" w:lineRule="auto"/>
        <w:ind w:firstLine="720"/>
        <w:jc w:val="both"/>
        <w:rPr>
          <w:rFonts w:cs="Arabic Transparent"/>
          <w:sz w:val="28"/>
          <w:szCs w:val="28"/>
          <w:rtl/>
        </w:rPr>
      </w:pPr>
      <w:r>
        <w:rPr>
          <w:rFonts w:cs="Arabic Transparent"/>
          <w:sz w:val="28"/>
          <w:szCs w:val="28"/>
          <w:rtl/>
        </w:rPr>
        <w:t>هدف هذه الدراسة كان تحديد المعلوماتَ والاتجاهات عن الصحةِ الإنجابية والعلاقة بينهما لدى النساء المتزوجات (في سن المراهقة وفوق سن 25 سنة) المترددات على العيادات الخارجية لرعاية الحوامل وتنظيم الأسرة في مستشفى جامعةِ بنى سويف.</w:t>
      </w:r>
    </w:p>
    <w:p w:rsidR="00771719" w:rsidRDefault="00771719" w:rsidP="00771719">
      <w:pPr>
        <w:pStyle w:val="Heading2"/>
        <w:rPr>
          <w:rtl/>
        </w:rPr>
      </w:pPr>
      <w:r>
        <w:rPr>
          <w:rtl/>
        </w:rPr>
        <w:t xml:space="preserve">طرق البحث </w:t>
      </w:r>
    </w:p>
    <w:p w:rsidR="00771719" w:rsidRDefault="00771719" w:rsidP="00771719">
      <w:pPr>
        <w:spacing w:before="240" w:line="360" w:lineRule="auto"/>
        <w:ind w:firstLine="720"/>
        <w:jc w:val="both"/>
        <w:rPr>
          <w:rFonts w:cs="Arabic Transparent"/>
          <w:sz w:val="28"/>
          <w:szCs w:val="28"/>
          <w:rtl/>
        </w:rPr>
      </w:pPr>
      <w:r>
        <w:rPr>
          <w:rFonts w:cs="Arabic Transparent"/>
          <w:sz w:val="28"/>
          <w:szCs w:val="28"/>
          <w:u w:val="single"/>
          <w:rtl/>
        </w:rPr>
        <w:t>مكان و زمان البحث</w:t>
      </w:r>
      <w:r>
        <w:rPr>
          <w:rFonts w:cs="Arabic Transparent"/>
          <w:sz w:val="28"/>
          <w:szCs w:val="28"/>
          <w:rtl/>
        </w:rPr>
        <w:t xml:space="preserve">: أجريتْ الدراسة في العيادات الخارجية لرعاية الحوامل وتنظيم الأسرة في مستشفى جامعةِ بنى سويف واستغرق جمع البيانات 4 شهور من يونيه إلى سبتمبر 2005. </w:t>
      </w:r>
    </w:p>
    <w:p w:rsidR="00771719" w:rsidRDefault="00771719" w:rsidP="00771719">
      <w:pPr>
        <w:spacing w:before="240" w:line="360" w:lineRule="auto"/>
        <w:ind w:firstLine="720"/>
        <w:jc w:val="both"/>
        <w:rPr>
          <w:rFonts w:cs="Arabic Transparent"/>
          <w:sz w:val="28"/>
          <w:szCs w:val="28"/>
          <w:rtl/>
        </w:rPr>
      </w:pPr>
      <w:r>
        <w:rPr>
          <w:rFonts w:cs="Arabic Transparent"/>
          <w:sz w:val="28"/>
          <w:szCs w:val="28"/>
          <w:u w:val="single"/>
          <w:rtl/>
        </w:rPr>
        <w:t>عينة البحث</w:t>
      </w:r>
      <w:r>
        <w:rPr>
          <w:rFonts w:cs="Arabic Transparent"/>
          <w:sz w:val="28"/>
          <w:szCs w:val="28"/>
          <w:rtl/>
        </w:rPr>
        <w:t>: اشتملت عينة البحث على 516 سيدة متزوجة (في سن المراهقة وفوق سن 25 سنة) تواجدن وقت الدراسة في مكان إجراء البحث ووافقن على المشاركة في البحث.</w:t>
      </w:r>
    </w:p>
    <w:p w:rsidR="00771719" w:rsidRDefault="00771719" w:rsidP="00771719">
      <w:pPr>
        <w:spacing w:before="240" w:line="360" w:lineRule="auto"/>
        <w:ind w:firstLine="720"/>
        <w:jc w:val="both"/>
        <w:rPr>
          <w:rFonts w:cs="Arabic Transparent"/>
          <w:sz w:val="28"/>
          <w:szCs w:val="28"/>
          <w:rtl/>
        </w:rPr>
      </w:pPr>
      <w:r>
        <w:rPr>
          <w:rFonts w:cs="Arabic Transparent"/>
          <w:sz w:val="28"/>
          <w:szCs w:val="28"/>
          <w:u w:val="single"/>
          <w:rtl/>
        </w:rPr>
        <w:t>أدوات البحث</w:t>
      </w:r>
      <w:r>
        <w:rPr>
          <w:rFonts w:cs="Arabic Transparent"/>
          <w:sz w:val="28"/>
          <w:szCs w:val="28"/>
          <w:rtl/>
        </w:rPr>
        <w:t xml:space="preserve">: تم استخدام استمارة استبيان تحتوى على ما يلي: </w:t>
      </w:r>
    </w:p>
    <w:p w:rsidR="00771719" w:rsidRDefault="00771719" w:rsidP="00771719">
      <w:pPr>
        <w:spacing w:before="240" w:line="360" w:lineRule="auto"/>
        <w:jc w:val="both"/>
        <w:rPr>
          <w:rFonts w:cs="Arabic Transparent"/>
          <w:sz w:val="28"/>
          <w:szCs w:val="28"/>
          <w:rtl/>
        </w:rPr>
      </w:pPr>
      <w:r>
        <w:rPr>
          <w:rFonts w:cs="Arabic Transparent"/>
          <w:sz w:val="28"/>
          <w:szCs w:val="28"/>
          <w:rtl/>
        </w:rPr>
        <w:lastRenderedPageBreak/>
        <w:t>البيانات السكّانية الاجتماعية للِسيدةِ وبياناتِ عن زوجِها والعائلةِ والسكن</w:t>
      </w:r>
    </w:p>
    <w:p w:rsidR="00771719" w:rsidRDefault="00771719" w:rsidP="00771719">
      <w:pPr>
        <w:spacing w:before="240" w:line="360" w:lineRule="auto"/>
        <w:jc w:val="both"/>
        <w:rPr>
          <w:rFonts w:cs="Arabic Transparent"/>
          <w:sz w:val="28"/>
          <w:szCs w:val="28"/>
          <w:rtl/>
        </w:rPr>
      </w:pPr>
      <w:r>
        <w:rPr>
          <w:rFonts w:cs="Arabic Transparent"/>
          <w:sz w:val="28"/>
          <w:szCs w:val="28"/>
          <w:rtl/>
        </w:rPr>
        <w:t>التأريخ المرضي</w:t>
      </w:r>
    </w:p>
    <w:p w:rsidR="00771719" w:rsidRDefault="00771719" w:rsidP="00771719">
      <w:pPr>
        <w:spacing w:before="240" w:line="360" w:lineRule="auto"/>
        <w:jc w:val="both"/>
        <w:rPr>
          <w:rFonts w:cs="Arabic Transparent"/>
          <w:sz w:val="28"/>
          <w:szCs w:val="28"/>
          <w:rtl/>
        </w:rPr>
      </w:pPr>
      <w:r>
        <w:rPr>
          <w:rFonts w:cs="Arabic Transparent"/>
          <w:sz w:val="28"/>
          <w:szCs w:val="28"/>
          <w:rtl/>
        </w:rPr>
        <w:t>تاريخ الحمل والولادة</w:t>
      </w:r>
    </w:p>
    <w:p w:rsidR="00771719" w:rsidRDefault="00771719" w:rsidP="00771719">
      <w:pPr>
        <w:spacing w:before="240" w:line="360" w:lineRule="auto"/>
        <w:jc w:val="both"/>
        <w:rPr>
          <w:rFonts w:cs="Arabic Transparent"/>
          <w:sz w:val="28"/>
          <w:szCs w:val="28"/>
          <w:rtl/>
        </w:rPr>
      </w:pPr>
      <w:r>
        <w:rPr>
          <w:rFonts w:cs="Arabic Transparent"/>
          <w:sz w:val="28"/>
          <w:szCs w:val="28"/>
          <w:rtl/>
        </w:rPr>
        <w:t>المعارف والمعلومات عن الصحةِ الإنجابية</w:t>
      </w:r>
    </w:p>
    <w:p w:rsidR="00771719" w:rsidRDefault="00771719" w:rsidP="00771719">
      <w:pPr>
        <w:spacing w:before="240" w:line="360" w:lineRule="auto"/>
        <w:jc w:val="both"/>
        <w:rPr>
          <w:rFonts w:cs="Arabic Transparent"/>
          <w:sz w:val="28"/>
          <w:szCs w:val="28"/>
          <w:rtl/>
        </w:rPr>
      </w:pPr>
      <w:r>
        <w:rPr>
          <w:rFonts w:cs="Arabic Transparent"/>
          <w:sz w:val="28"/>
          <w:szCs w:val="28"/>
          <w:rtl/>
        </w:rPr>
        <w:t>الاتجاهات تجاه الصحةِ الإنجابية</w:t>
      </w:r>
    </w:p>
    <w:p w:rsidR="00771719" w:rsidRDefault="00771719" w:rsidP="00771719">
      <w:pPr>
        <w:spacing w:before="240" w:line="360" w:lineRule="auto"/>
        <w:jc w:val="both"/>
        <w:rPr>
          <w:rFonts w:cs="Arabic Transparent"/>
          <w:sz w:val="28"/>
          <w:szCs w:val="28"/>
          <w:rtl/>
        </w:rPr>
      </w:pPr>
      <w:r>
        <w:rPr>
          <w:rFonts w:cs="Arabic Transparent"/>
          <w:sz w:val="28"/>
          <w:szCs w:val="28"/>
          <w:rtl/>
        </w:rPr>
        <w:tab/>
      </w:r>
      <w:r>
        <w:rPr>
          <w:rFonts w:cs="Arabic Transparent"/>
          <w:sz w:val="28"/>
          <w:szCs w:val="28"/>
          <w:u w:val="single"/>
          <w:rtl/>
        </w:rPr>
        <w:t>جمع البيانات</w:t>
      </w:r>
      <w:r>
        <w:rPr>
          <w:rFonts w:cs="Arabic Transparent"/>
          <w:sz w:val="28"/>
          <w:szCs w:val="28"/>
          <w:rtl/>
        </w:rPr>
        <w:t>: تم جمع البيانات عن طريق المقابلات الشخصية مع السيدات لتوضيح هدف الدراسة وملء الاستمارة.</w:t>
      </w:r>
    </w:p>
    <w:p w:rsidR="00771719" w:rsidRDefault="00771719" w:rsidP="00771719">
      <w:pPr>
        <w:spacing w:before="240" w:line="360" w:lineRule="auto"/>
        <w:jc w:val="both"/>
        <w:rPr>
          <w:rFonts w:cs="Arabic Transparent"/>
          <w:b/>
          <w:bCs/>
          <w:sz w:val="28"/>
          <w:szCs w:val="28"/>
          <w:rtl/>
        </w:rPr>
      </w:pPr>
      <w:r>
        <w:rPr>
          <w:rFonts w:cs="Arabic Transparent"/>
          <w:b/>
          <w:bCs/>
          <w:sz w:val="28"/>
          <w:szCs w:val="28"/>
          <w:rtl/>
        </w:rPr>
        <w:t>نتائج البحث</w:t>
      </w:r>
    </w:p>
    <w:p w:rsidR="00771719" w:rsidRDefault="00771719" w:rsidP="00771719">
      <w:pPr>
        <w:spacing w:before="240" w:line="360" w:lineRule="auto"/>
        <w:ind w:firstLine="720"/>
        <w:jc w:val="both"/>
        <w:rPr>
          <w:rFonts w:cs="Arabic Transparent"/>
          <w:sz w:val="28"/>
          <w:szCs w:val="28"/>
          <w:rtl/>
        </w:rPr>
      </w:pPr>
      <w:r>
        <w:rPr>
          <w:rFonts w:cs="Arabic Transparent"/>
          <w:sz w:val="28"/>
          <w:szCs w:val="28"/>
          <w:rtl/>
        </w:rPr>
        <w:t xml:space="preserve">بعد تجميع البيانات ومعالجتها إحصائيا أسفرت الدراسة عن النتائج التالية: </w:t>
      </w:r>
    </w:p>
    <w:p w:rsidR="00771719" w:rsidRDefault="00771719" w:rsidP="00771719">
      <w:pPr>
        <w:pStyle w:val="BodyTextIndent"/>
        <w:numPr>
          <w:ilvl w:val="0"/>
          <w:numId w:val="1"/>
        </w:numPr>
        <w:ind w:left="0" w:right="435"/>
        <w:jc w:val="both"/>
        <w:rPr>
          <w:rFonts w:cs="Arabic Transparent"/>
          <w:rtl/>
        </w:rPr>
      </w:pPr>
      <w:r>
        <w:rPr>
          <w:rFonts w:cs="Arabic Transparent"/>
          <w:rtl/>
        </w:rPr>
        <w:t>وجد أن 65.5% من السيدات كن دون الثلاثـــين وأكثر من نصــفهن (57.2%) ولدن في مناطق ريفية ، و21.7% كن أميات. و الغالبية كن ربات بيوت (83.7%) و تزوجن دون سن الحادية والعشرين (83.7%).</w:t>
      </w:r>
    </w:p>
    <w:p w:rsidR="00771719" w:rsidRDefault="00771719" w:rsidP="00771719">
      <w:pPr>
        <w:numPr>
          <w:ilvl w:val="0"/>
          <w:numId w:val="1"/>
        </w:numPr>
        <w:spacing w:before="240" w:after="0" w:line="360" w:lineRule="auto"/>
        <w:ind w:left="0" w:right="435"/>
        <w:jc w:val="lowKashida"/>
        <w:rPr>
          <w:rFonts w:cs="Arabic Transparent"/>
          <w:sz w:val="28"/>
          <w:szCs w:val="28"/>
          <w:rtl/>
        </w:rPr>
      </w:pPr>
      <w:r>
        <w:rPr>
          <w:rFonts w:cs="Arabic Transparent"/>
          <w:sz w:val="28"/>
          <w:szCs w:val="28"/>
          <w:rtl/>
        </w:rPr>
        <w:t xml:space="preserve">وبالنسبة لأزواجهن، وجد أن  9.9% كانوا دون سن 25، و53.9% ولدوا في مناطق ريفية، و34.5% تعليمهم ثانوي و65.5%يعملون في مهن حرفية. </w:t>
      </w:r>
    </w:p>
    <w:p w:rsidR="00771719" w:rsidRDefault="00771719" w:rsidP="00771719">
      <w:pPr>
        <w:numPr>
          <w:ilvl w:val="0"/>
          <w:numId w:val="1"/>
        </w:numPr>
        <w:spacing w:before="240" w:after="0" w:line="360" w:lineRule="auto"/>
        <w:ind w:left="0" w:right="435"/>
        <w:jc w:val="lowKashida"/>
        <w:rPr>
          <w:rFonts w:cs="Arabic Transparent"/>
          <w:sz w:val="28"/>
          <w:szCs w:val="28"/>
          <w:rtl/>
        </w:rPr>
      </w:pPr>
      <w:r>
        <w:rPr>
          <w:rFonts w:cs="Arabic Transparent"/>
          <w:sz w:val="28"/>
          <w:szCs w:val="28"/>
          <w:rtl/>
        </w:rPr>
        <w:t>كان 52.3% من أباء السيدات محل الدراسة و71.9% من أمهاتهن أميين، وغالبية الأباء كانوا عمال حرفيين (87.2%) و الأمهات كن ربـات بيوت (91.5%).</w:t>
      </w:r>
    </w:p>
    <w:p w:rsidR="00771719" w:rsidRDefault="00771719" w:rsidP="00771719">
      <w:pPr>
        <w:numPr>
          <w:ilvl w:val="0"/>
          <w:numId w:val="1"/>
        </w:numPr>
        <w:spacing w:before="240" w:after="0" w:line="360" w:lineRule="auto"/>
        <w:ind w:left="0" w:right="435"/>
        <w:jc w:val="lowKashida"/>
        <w:rPr>
          <w:rFonts w:cs="Arabic Transparent"/>
          <w:sz w:val="28"/>
          <w:szCs w:val="28"/>
        </w:rPr>
      </w:pPr>
      <w:r>
        <w:rPr>
          <w:rFonts w:cs="Arabic Transparent"/>
          <w:sz w:val="28"/>
          <w:szCs w:val="28"/>
          <w:rtl/>
        </w:rPr>
        <w:t>تبين أن 53.9% من السيدات كن يعشن في منازل بمعدل ازدحام 1-</w:t>
      </w:r>
      <w:r>
        <w:rPr>
          <w:rFonts w:cs="Arabic Transparent"/>
          <w:sz w:val="28"/>
          <w:szCs w:val="28"/>
        </w:rPr>
        <w:t>&gt;</w:t>
      </w:r>
      <w:r>
        <w:rPr>
          <w:rFonts w:cs="Arabic Transparent"/>
          <w:sz w:val="28"/>
          <w:szCs w:val="28"/>
          <w:rtl/>
        </w:rPr>
        <w:t xml:space="preserve"> 2، ومتوسط الدخل الشهري للأسرة كان 325.9 </w:t>
      </w:r>
      <w:r>
        <w:rPr>
          <w:rFonts w:cs="Arabic Transparent"/>
          <w:sz w:val="28"/>
          <w:szCs w:val="28"/>
        </w:rPr>
        <w:t>±</w:t>
      </w:r>
      <w:r>
        <w:rPr>
          <w:rFonts w:cs="Arabic Transparent"/>
          <w:sz w:val="28"/>
          <w:szCs w:val="28"/>
          <w:rtl/>
        </w:rPr>
        <w:t>418.8 جنيها مصريا.</w:t>
      </w:r>
    </w:p>
    <w:p w:rsidR="00771719" w:rsidRDefault="00771719" w:rsidP="00771719">
      <w:pPr>
        <w:numPr>
          <w:ilvl w:val="0"/>
          <w:numId w:val="1"/>
        </w:numPr>
        <w:spacing w:before="240" w:after="0" w:line="360" w:lineRule="auto"/>
        <w:ind w:left="0" w:right="435"/>
        <w:jc w:val="lowKashida"/>
        <w:rPr>
          <w:rFonts w:cs="Arabic Transparent"/>
          <w:sz w:val="28"/>
          <w:szCs w:val="28"/>
        </w:rPr>
      </w:pPr>
      <w:r>
        <w:rPr>
          <w:rFonts w:cs="Arabic Transparent"/>
          <w:sz w:val="28"/>
          <w:szCs w:val="28"/>
          <w:rtl/>
        </w:rPr>
        <w:lastRenderedPageBreak/>
        <w:t>كان حوالي ربع السيدات (24.8%) في الحمل الأول، و13.0% لم يسبق لهن الولادة، و20.9% سبق لهن الإجهاض، وكانت الغالبية العظمى منهن  (94.2%) قد أجرى لهن الختان، و7.2% كان لديهن مضاعفات في الحمل السابق، ومعظم الولادات السابقة تمت بواسطة الطبيب.</w:t>
      </w:r>
    </w:p>
    <w:p w:rsidR="00771719" w:rsidRDefault="00771719" w:rsidP="00771719">
      <w:pPr>
        <w:numPr>
          <w:ilvl w:val="0"/>
          <w:numId w:val="1"/>
        </w:numPr>
        <w:spacing w:before="240" w:after="0" w:line="360" w:lineRule="auto"/>
        <w:ind w:left="0" w:right="435"/>
        <w:jc w:val="lowKashida"/>
        <w:rPr>
          <w:rFonts w:cs="Arabic Transparent"/>
          <w:sz w:val="28"/>
          <w:szCs w:val="28"/>
        </w:rPr>
      </w:pPr>
      <w:r>
        <w:rPr>
          <w:rFonts w:cs="Arabic Transparent"/>
          <w:sz w:val="28"/>
          <w:szCs w:val="28"/>
          <w:rtl/>
        </w:rPr>
        <w:t>كان معدل استخدام موانع الحمل 81.4%، ومعظمها اللولب (56.7%) أو الأقراص (26.4%).</w:t>
      </w:r>
    </w:p>
    <w:p w:rsidR="00771719" w:rsidRDefault="00771719" w:rsidP="00771719">
      <w:pPr>
        <w:numPr>
          <w:ilvl w:val="0"/>
          <w:numId w:val="1"/>
        </w:numPr>
        <w:spacing w:before="240" w:after="0" w:line="360" w:lineRule="auto"/>
        <w:ind w:left="0" w:right="435"/>
        <w:jc w:val="lowKashida"/>
        <w:rPr>
          <w:rFonts w:cs="Arabic Transparent"/>
          <w:sz w:val="28"/>
          <w:szCs w:val="28"/>
        </w:rPr>
      </w:pPr>
      <w:r>
        <w:rPr>
          <w:rFonts w:cs="Arabic Transparent"/>
          <w:sz w:val="28"/>
          <w:szCs w:val="28"/>
          <w:rtl/>
        </w:rPr>
        <w:t xml:space="preserve">وجد أن أهم مصدر لمعلومات عن الصحة الإنجابية كان من الأمهات والجدات، والأطباء والممرضات، ووسائل الإعلام. </w:t>
      </w:r>
    </w:p>
    <w:p w:rsidR="00771719" w:rsidRDefault="00771719" w:rsidP="00771719">
      <w:pPr>
        <w:numPr>
          <w:ilvl w:val="0"/>
          <w:numId w:val="1"/>
        </w:numPr>
        <w:spacing w:before="240" w:after="0" w:line="360" w:lineRule="auto"/>
        <w:ind w:left="0" w:right="435"/>
        <w:jc w:val="lowKashida"/>
        <w:rPr>
          <w:rFonts w:cs="Arabic Transparent"/>
          <w:sz w:val="28"/>
          <w:szCs w:val="28"/>
        </w:rPr>
      </w:pPr>
      <w:r>
        <w:rPr>
          <w:rFonts w:cs="Arabic Transparent"/>
          <w:sz w:val="28"/>
          <w:szCs w:val="28"/>
          <w:rtl/>
        </w:rPr>
        <w:t xml:space="preserve">أظهرت الدراسة أن 47.3% من السيدات كان لديهن معلومات مرضية عن الصحة الإنجابية، وأن 24.6% كان لديهن اتجاهات إيجابية تجاهها. </w:t>
      </w:r>
    </w:p>
    <w:p w:rsidR="00771719" w:rsidRDefault="00771719" w:rsidP="00771719">
      <w:pPr>
        <w:numPr>
          <w:ilvl w:val="0"/>
          <w:numId w:val="1"/>
        </w:numPr>
        <w:spacing w:before="240" w:after="0" w:line="360" w:lineRule="auto"/>
        <w:ind w:left="0" w:right="435"/>
        <w:jc w:val="lowKashida"/>
        <w:rPr>
          <w:rFonts w:cs="Arabic Transparent"/>
          <w:sz w:val="28"/>
          <w:szCs w:val="28"/>
        </w:rPr>
      </w:pPr>
      <w:r>
        <w:rPr>
          <w:rFonts w:cs="Arabic Transparent"/>
          <w:sz w:val="28"/>
          <w:szCs w:val="28"/>
          <w:rtl/>
        </w:rPr>
        <w:t xml:space="preserve">تبين الدراسة وجود علاقات ذات دلالة إحصائية بين معلومات السيدات وكل من: </w:t>
      </w:r>
    </w:p>
    <w:p w:rsidR="00771719" w:rsidRDefault="00771719" w:rsidP="00771719">
      <w:pPr>
        <w:numPr>
          <w:ilvl w:val="0"/>
          <w:numId w:val="2"/>
        </w:numPr>
        <w:spacing w:before="240" w:after="0" w:line="360" w:lineRule="auto"/>
        <w:ind w:left="0" w:right="75"/>
        <w:jc w:val="lowKashida"/>
        <w:rPr>
          <w:rFonts w:cs="Arabic Transparent"/>
          <w:sz w:val="28"/>
          <w:szCs w:val="28"/>
        </w:rPr>
      </w:pPr>
      <w:r>
        <w:rPr>
          <w:rFonts w:cs="Arabic Transparent"/>
          <w:sz w:val="28"/>
          <w:szCs w:val="28"/>
          <w:rtl/>
        </w:rPr>
        <w:t xml:space="preserve">محل الميلاد، والتعليم والعمل وسن الزواج لهن </w:t>
      </w:r>
    </w:p>
    <w:p w:rsidR="00771719" w:rsidRDefault="00771719" w:rsidP="00771719">
      <w:pPr>
        <w:numPr>
          <w:ilvl w:val="0"/>
          <w:numId w:val="2"/>
        </w:numPr>
        <w:spacing w:before="240" w:after="0" w:line="360" w:lineRule="auto"/>
        <w:ind w:left="0" w:right="75"/>
        <w:jc w:val="lowKashida"/>
        <w:rPr>
          <w:rFonts w:cs="Arabic Transparent"/>
          <w:sz w:val="28"/>
          <w:szCs w:val="28"/>
        </w:rPr>
      </w:pPr>
      <w:r>
        <w:rPr>
          <w:rFonts w:cs="Arabic Transparent"/>
          <w:sz w:val="28"/>
          <w:szCs w:val="28"/>
          <w:rtl/>
        </w:rPr>
        <w:t xml:space="preserve">محل ميلاد الزوج ودرجة تعليمه </w:t>
      </w:r>
    </w:p>
    <w:p w:rsidR="00771719" w:rsidRDefault="00771719" w:rsidP="00771719">
      <w:pPr>
        <w:numPr>
          <w:ilvl w:val="0"/>
          <w:numId w:val="2"/>
        </w:numPr>
        <w:spacing w:before="240" w:after="0" w:line="360" w:lineRule="auto"/>
        <w:ind w:left="0" w:right="75"/>
        <w:jc w:val="lowKashida"/>
        <w:rPr>
          <w:rFonts w:cs="Arabic Transparent"/>
          <w:sz w:val="28"/>
          <w:szCs w:val="28"/>
        </w:rPr>
      </w:pPr>
      <w:r>
        <w:rPr>
          <w:rFonts w:cs="Arabic Transparent"/>
          <w:sz w:val="28"/>
          <w:szCs w:val="28"/>
          <w:rtl/>
        </w:rPr>
        <w:t xml:space="preserve">تعليم الأب وعمله </w:t>
      </w:r>
    </w:p>
    <w:p w:rsidR="00771719" w:rsidRDefault="00771719" w:rsidP="00771719">
      <w:pPr>
        <w:numPr>
          <w:ilvl w:val="0"/>
          <w:numId w:val="2"/>
        </w:numPr>
        <w:spacing w:before="240" w:after="0" w:line="360" w:lineRule="auto"/>
        <w:ind w:left="0" w:right="75"/>
        <w:jc w:val="lowKashida"/>
        <w:rPr>
          <w:rFonts w:cs="Arabic Transparent"/>
          <w:sz w:val="28"/>
          <w:szCs w:val="28"/>
        </w:rPr>
      </w:pPr>
      <w:r>
        <w:rPr>
          <w:rFonts w:cs="Arabic Transparent"/>
          <w:sz w:val="28"/>
          <w:szCs w:val="28"/>
          <w:rtl/>
        </w:rPr>
        <w:t xml:space="preserve">معدل الازدحام والدخل الشهري للأسرة </w:t>
      </w:r>
    </w:p>
    <w:p w:rsidR="00771719" w:rsidRDefault="00771719" w:rsidP="00771719">
      <w:pPr>
        <w:numPr>
          <w:ilvl w:val="0"/>
          <w:numId w:val="2"/>
        </w:numPr>
        <w:spacing w:before="240" w:after="0" w:line="360" w:lineRule="auto"/>
        <w:ind w:left="0" w:right="75"/>
        <w:jc w:val="lowKashida"/>
        <w:rPr>
          <w:rFonts w:cs="Arabic Transparent"/>
          <w:sz w:val="28"/>
          <w:szCs w:val="28"/>
        </w:rPr>
      </w:pPr>
      <w:r>
        <w:rPr>
          <w:rFonts w:cs="Arabic Transparent"/>
          <w:sz w:val="28"/>
          <w:szCs w:val="28"/>
          <w:rtl/>
        </w:rPr>
        <w:t xml:space="preserve">عدد مرات الإنجاب، والحمل الحالي ومن قام بالولادة </w:t>
      </w:r>
    </w:p>
    <w:p w:rsidR="00771719" w:rsidRDefault="00771719" w:rsidP="00771719">
      <w:pPr>
        <w:numPr>
          <w:ilvl w:val="0"/>
          <w:numId w:val="2"/>
        </w:numPr>
        <w:spacing w:before="240" w:after="0" w:line="360" w:lineRule="auto"/>
        <w:ind w:left="0" w:right="75"/>
        <w:jc w:val="lowKashida"/>
        <w:rPr>
          <w:rFonts w:cs="Arabic Transparent"/>
          <w:sz w:val="28"/>
          <w:szCs w:val="28"/>
        </w:rPr>
      </w:pPr>
      <w:r>
        <w:rPr>
          <w:rFonts w:cs="Arabic Transparent"/>
          <w:sz w:val="28"/>
          <w:szCs w:val="28"/>
          <w:rtl/>
        </w:rPr>
        <w:t xml:space="preserve">استخدام وسائل منع الحمل </w:t>
      </w:r>
    </w:p>
    <w:p w:rsidR="00771719" w:rsidRDefault="00771719" w:rsidP="00771719">
      <w:pPr>
        <w:numPr>
          <w:ilvl w:val="0"/>
          <w:numId w:val="1"/>
        </w:numPr>
        <w:spacing w:before="240" w:after="0" w:line="360" w:lineRule="auto"/>
        <w:ind w:left="0" w:right="435"/>
        <w:jc w:val="lowKashida"/>
        <w:rPr>
          <w:rFonts w:cs="Arabic Transparent"/>
          <w:sz w:val="28"/>
          <w:szCs w:val="28"/>
        </w:rPr>
      </w:pPr>
      <w:r>
        <w:rPr>
          <w:rFonts w:cs="Arabic Transparent"/>
          <w:sz w:val="28"/>
          <w:szCs w:val="28"/>
          <w:rtl/>
        </w:rPr>
        <w:t xml:space="preserve">أظهرت الدراسة وجود علاقات ذات دلالة إحصائية بين اتجاهات السيدات وكل من: </w:t>
      </w:r>
    </w:p>
    <w:p w:rsidR="00771719" w:rsidRDefault="00771719" w:rsidP="00771719">
      <w:pPr>
        <w:numPr>
          <w:ilvl w:val="0"/>
          <w:numId w:val="3"/>
        </w:numPr>
        <w:spacing w:before="240" w:after="0" w:line="360" w:lineRule="auto"/>
        <w:ind w:left="0" w:right="74"/>
        <w:jc w:val="lowKashida"/>
        <w:rPr>
          <w:rFonts w:cs="Arabic Transparent"/>
          <w:sz w:val="28"/>
          <w:szCs w:val="28"/>
        </w:rPr>
      </w:pPr>
      <w:r>
        <w:rPr>
          <w:rFonts w:cs="Arabic Transparent"/>
          <w:sz w:val="28"/>
          <w:szCs w:val="28"/>
          <w:rtl/>
        </w:rPr>
        <w:t xml:space="preserve">محل الميلاد والعمل لهن </w:t>
      </w:r>
    </w:p>
    <w:p w:rsidR="00771719" w:rsidRDefault="00771719" w:rsidP="00771719">
      <w:pPr>
        <w:numPr>
          <w:ilvl w:val="0"/>
          <w:numId w:val="3"/>
        </w:numPr>
        <w:spacing w:before="240" w:after="0" w:line="360" w:lineRule="auto"/>
        <w:ind w:left="0" w:right="74"/>
        <w:jc w:val="lowKashida"/>
        <w:rPr>
          <w:rFonts w:cs="Arabic Transparent"/>
          <w:sz w:val="28"/>
          <w:szCs w:val="28"/>
        </w:rPr>
      </w:pPr>
      <w:r>
        <w:rPr>
          <w:rFonts w:cs="Arabic Transparent"/>
          <w:sz w:val="28"/>
          <w:szCs w:val="28"/>
          <w:rtl/>
        </w:rPr>
        <w:t xml:space="preserve">تعليم الزوج والأب </w:t>
      </w:r>
    </w:p>
    <w:p w:rsidR="00771719" w:rsidRDefault="00771719" w:rsidP="00771719">
      <w:pPr>
        <w:numPr>
          <w:ilvl w:val="0"/>
          <w:numId w:val="3"/>
        </w:numPr>
        <w:spacing w:before="240" w:after="0" w:line="360" w:lineRule="auto"/>
        <w:ind w:left="0" w:right="74"/>
        <w:jc w:val="lowKashida"/>
        <w:rPr>
          <w:rFonts w:cs="Arabic Transparent"/>
          <w:sz w:val="28"/>
          <w:szCs w:val="28"/>
        </w:rPr>
      </w:pPr>
      <w:r>
        <w:rPr>
          <w:rFonts w:cs="Arabic Transparent"/>
          <w:sz w:val="28"/>
          <w:szCs w:val="28"/>
          <w:rtl/>
        </w:rPr>
        <w:t xml:space="preserve">من قام بالولادة الأخيرة </w:t>
      </w:r>
    </w:p>
    <w:p w:rsidR="00771719" w:rsidRDefault="00771719" w:rsidP="00771719">
      <w:pPr>
        <w:numPr>
          <w:ilvl w:val="0"/>
          <w:numId w:val="1"/>
        </w:numPr>
        <w:spacing w:before="240" w:after="0" w:line="360" w:lineRule="auto"/>
        <w:ind w:left="0" w:right="435"/>
        <w:jc w:val="lowKashida"/>
        <w:rPr>
          <w:rFonts w:cs="Arabic Transparent"/>
          <w:sz w:val="28"/>
          <w:szCs w:val="28"/>
        </w:rPr>
      </w:pPr>
      <w:r>
        <w:rPr>
          <w:rFonts w:cs="Arabic Transparent"/>
          <w:sz w:val="28"/>
          <w:szCs w:val="28"/>
          <w:rtl/>
        </w:rPr>
        <w:lastRenderedPageBreak/>
        <w:t xml:space="preserve">وجدت علاقة إيجابية ذات دلالة إحصائية بين معلومات السيدات واتجاهاتهن (ح </w:t>
      </w:r>
      <w:r>
        <w:rPr>
          <w:rFonts w:cs="Arabic Transparent"/>
          <w:sz w:val="28"/>
          <w:szCs w:val="28"/>
        </w:rPr>
        <w:t>&gt;</w:t>
      </w:r>
      <w:r>
        <w:rPr>
          <w:rFonts w:cs="Arabic Transparent"/>
          <w:sz w:val="28"/>
          <w:szCs w:val="28"/>
          <w:rtl/>
        </w:rPr>
        <w:t xml:space="preserve"> 0.001).</w:t>
      </w:r>
    </w:p>
    <w:p w:rsidR="00771719" w:rsidRDefault="00771719" w:rsidP="00771719">
      <w:pPr>
        <w:numPr>
          <w:ilvl w:val="0"/>
          <w:numId w:val="1"/>
        </w:numPr>
        <w:spacing w:before="240" w:after="0" w:line="360" w:lineRule="auto"/>
        <w:ind w:left="0" w:right="435"/>
        <w:jc w:val="lowKashida"/>
        <w:rPr>
          <w:rFonts w:cs="Arabic Transparent"/>
          <w:sz w:val="28"/>
          <w:szCs w:val="28"/>
        </w:rPr>
      </w:pPr>
      <w:r>
        <w:rPr>
          <w:rFonts w:cs="Arabic Transparent"/>
          <w:sz w:val="28"/>
          <w:szCs w:val="28"/>
          <w:rtl/>
        </w:rPr>
        <w:t>أيضا تبين أن نسبة السيدات اللواتي لديهن معلومات مرضية كانت أعلى في المجموعة الأكبر سنا (51.9%) مقارنة بمجموعة المراهقات (42.3%) وكان الفارق ذا دلالة إحصائية.</w:t>
      </w:r>
    </w:p>
    <w:p w:rsidR="00771719" w:rsidRDefault="00771719" w:rsidP="00771719">
      <w:pPr>
        <w:pStyle w:val="Heading3"/>
        <w:jc w:val="both"/>
      </w:pPr>
      <w:r>
        <w:rPr>
          <w:rtl/>
        </w:rPr>
        <w:t xml:space="preserve">الخلاصة والتوصيات  </w:t>
      </w:r>
    </w:p>
    <w:p w:rsidR="00771719" w:rsidRDefault="00771719" w:rsidP="00771719">
      <w:pPr>
        <w:spacing w:before="240" w:line="360" w:lineRule="auto"/>
        <w:jc w:val="both"/>
        <w:rPr>
          <w:rFonts w:cs="Arabic Transparent"/>
          <w:sz w:val="28"/>
          <w:szCs w:val="28"/>
          <w:rtl/>
        </w:rPr>
      </w:pPr>
      <w:r>
        <w:rPr>
          <w:rFonts w:cs="Arabic Transparent"/>
          <w:sz w:val="28"/>
          <w:szCs w:val="28"/>
          <w:rtl/>
        </w:rPr>
        <w:tab/>
        <w:t>تشير الدراسة إلي نقص المعلومات وضعف الاتجاهات الإيجابية لدى السيدات في السيدات في مجال الصحة الإنجابية، وخاصة من هن في سن المراهقة، وتؤثر العوامل الديموجرافية والاجتماعية على المعلومات والاتجاهات. وبناء على نتائج الدراسة يوصى بأن تهتم الممرضات اللواتي تقدمن الخدمة للسيدات في مجال الصحة الإنجابية بتشجيع السيدات على السؤال وإمدادهن بالمعلومات، مع عمل فصول دراسة لهؤلاء السيدات في عيادات النساء والتوليد، كما ينصح بعمل حملة قومية لتصحيح المفاهيم الخاطئة والاتجاهات السلبية، وزيادة ‌‌التعريف بالأمراض التي تنتقل عن طريق العلاقات الجنسية ووسائل الوقاية منها، كما يوصى بعمل دراسة مماثلة على السيدات اللواتي لا تترددن على أماكن تقديم الخدمة وأيضا في المناطق المحرومة.</w:t>
      </w:r>
    </w:p>
    <w:p w:rsidR="00771719" w:rsidRDefault="00771719" w:rsidP="00771719">
      <w:pPr>
        <w:pStyle w:val="BodyA"/>
        <w:spacing w:line="480" w:lineRule="auto"/>
        <w:jc w:val="center"/>
        <w:rPr>
          <w:rFonts w:ascii="Times New Roman" w:eastAsia="Times New Roman" w:hAnsi="Times New Roman" w:cs="Times New Roman"/>
          <w:sz w:val="26"/>
          <w:szCs w:val="26"/>
          <w:rtl/>
        </w:rPr>
      </w:pPr>
    </w:p>
    <w:p w:rsidR="00771719" w:rsidRDefault="00771719" w:rsidP="00771719">
      <w:pPr>
        <w:pStyle w:val="BodyA"/>
        <w:spacing w:line="480" w:lineRule="auto"/>
        <w:jc w:val="center"/>
        <w:rPr>
          <w:rFonts w:ascii="Times New Roman" w:eastAsia="Times New Roman" w:hAnsi="Times New Roman" w:cs="Times New Roman"/>
          <w:sz w:val="26"/>
          <w:szCs w:val="26"/>
        </w:rPr>
      </w:pPr>
    </w:p>
    <w:p w:rsidR="00771719" w:rsidRDefault="00771719" w:rsidP="00771719">
      <w:pPr>
        <w:pStyle w:val="BodyA"/>
        <w:spacing w:line="480" w:lineRule="auto"/>
        <w:jc w:val="center"/>
        <w:rPr>
          <w:rFonts w:ascii="Times New Roman" w:eastAsia="Times New Roman" w:hAnsi="Times New Roman" w:cs="Times New Roman"/>
          <w:sz w:val="26"/>
          <w:szCs w:val="26"/>
        </w:rPr>
      </w:pPr>
    </w:p>
    <w:p w:rsidR="00771719" w:rsidRDefault="00771719" w:rsidP="00771719">
      <w:pPr>
        <w:pStyle w:val="BodyA"/>
        <w:spacing w:line="480" w:lineRule="auto"/>
        <w:jc w:val="center"/>
        <w:rPr>
          <w:rFonts w:ascii="Times New Roman" w:eastAsia="Times New Roman" w:hAnsi="Times New Roman" w:cs="Times New Roman"/>
          <w:sz w:val="26"/>
          <w:szCs w:val="26"/>
        </w:rPr>
      </w:pPr>
    </w:p>
    <w:p w:rsidR="00771719" w:rsidRDefault="00771719" w:rsidP="00771719">
      <w:pPr>
        <w:pStyle w:val="BodyA"/>
        <w:spacing w:line="480" w:lineRule="auto"/>
        <w:jc w:val="center"/>
        <w:rPr>
          <w:rFonts w:ascii="Times New Roman" w:eastAsia="Times New Roman" w:hAnsi="Times New Roman" w:cs="Times New Roman"/>
          <w:sz w:val="26"/>
          <w:szCs w:val="26"/>
        </w:rPr>
      </w:pPr>
    </w:p>
    <w:p w:rsidR="00771719" w:rsidRDefault="00771719" w:rsidP="00771719">
      <w:pPr>
        <w:pStyle w:val="BodyA"/>
        <w:spacing w:line="480" w:lineRule="auto"/>
        <w:jc w:val="center"/>
        <w:rPr>
          <w:rFonts w:ascii="Times New Roman" w:eastAsia="Times New Roman" w:hAnsi="Times New Roman" w:cs="Times New Roman"/>
          <w:sz w:val="26"/>
          <w:szCs w:val="26"/>
        </w:rPr>
      </w:pPr>
    </w:p>
    <w:p w:rsidR="00771719" w:rsidRDefault="00771719" w:rsidP="00771719">
      <w:pPr>
        <w:pStyle w:val="BodyA"/>
        <w:spacing w:line="480" w:lineRule="auto"/>
        <w:jc w:val="center"/>
        <w:rPr>
          <w:rFonts w:ascii="Times New Roman" w:eastAsia="Times New Roman" w:hAnsi="Times New Roman" w:cs="Times New Roman"/>
          <w:sz w:val="26"/>
          <w:szCs w:val="26"/>
        </w:rPr>
      </w:pPr>
    </w:p>
    <w:p w:rsidR="00771719" w:rsidRDefault="00771719" w:rsidP="00771719">
      <w:pPr>
        <w:pStyle w:val="BodyA"/>
        <w:spacing w:line="480" w:lineRule="auto"/>
        <w:jc w:val="center"/>
        <w:rPr>
          <w:rFonts w:ascii="Times New Roman" w:eastAsia="Times New Roman" w:hAnsi="Times New Roman" w:cs="Times New Roman"/>
          <w:sz w:val="26"/>
          <w:szCs w:val="26"/>
        </w:rPr>
      </w:pPr>
    </w:p>
    <w:p w:rsidR="00771719" w:rsidRDefault="00771719" w:rsidP="00771719">
      <w:pPr>
        <w:pStyle w:val="BodyA"/>
        <w:spacing w:line="480" w:lineRule="auto"/>
        <w:jc w:val="center"/>
        <w:rPr>
          <w:rFonts w:ascii="Times New Roman" w:eastAsia="Times New Roman" w:hAnsi="Times New Roman" w:cs="Times New Roman"/>
          <w:sz w:val="26"/>
          <w:szCs w:val="26"/>
        </w:rPr>
      </w:pPr>
    </w:p>
    <w:p w:rsidR="00771719" w:rsidRDefault="00771719" w:rsidP="00771719">
      <w:pPr>
        <w:pStyle w:val="BodyA"/>
        <w:spacing w:line="480" w:lineRule="auto"/>
        <w:jc w:val="center"/>
        <w:rPr>
          <w:rFonts w:ascii="Times New Roman" w:eastAsia="Times New Roman" w:hAnsi="Times New Roman" w:cs="Times New Roman"/>
          <w:sz w:val="26"/>
          <w:szCs w:val="26"/>
        </w:rPr>
      </w:pPr>
    </w:p>
    <w:p w:rsidR="00771719" w:rsidRDefault="00771719" w:rsidP="00771719">
      <w:pPr>
        <w:pStyle w:val="BodyA"/>
        <w:spacing w:line="480" w:lineRule="auto"/>
        <w:jc w:val="center"/>
        <w:rPr>
          <w:rFonts w:ascii="Times New Roman" w:eastAsia="Times New Roman" w:hAnsi="Times New Roman" w:cs="Times New Roman"/>
          <w:sz w:val="26"/>
          <w:szCs w:val="26"/>
        </w:rPr>
      </w:pPr>
    </w:p>
    <w:p w:rsidR="00771719" w:rsidRDefault="00771719" w:rsidP="00771719">
      <w:pPr>
        <w:pStyle w:val="BodyA"/>
        <w:spacing w:line="480" w:lineRule="auto"/>
        <w:jc w:val="center"/>
        <w:rPr>
          <w:rFonts w:ascii="Times New Roman" w:eastAsia="Times New Roman" w:hAnsi="Times New Roman" w:cs="Times New Roman"/>
          <w:sz w:val="26"/>
          <w:szCs w:val="26"/>
        </w:rPr>
      </w:pPr>
    </w:p>
    <w:p w:rsidR="00771719" w:rsidRDefault="00771719" w:rsidP="00771719">
      <w:pPr>
        <w:bidi w:val="0"/>
        <w:spacing w:line="360" w:lineRule="auto"/>
        <w:jc w:val="center"/>
        <w:rPr>
          <w:rFonts w:asciiTheme="majorBidi" w:hAnsiTheme="majorBidi" w:cstheme="majorBidi"/>
          <w:b/>
          <w:bCs/>
          <w:sz w:val="28"/>
          <w:szCs w:val="28"/>
        </w:rPr>
      </w:pPr>
      <w:r>
        <w:rPr>
          <w:rFonts w:asciiTheme="majorBidi" w:hAnsiTheme="majorBidi" w:cstheme="majorBidi"/>
          <w:b/>
          <w:bCs/>
          <w:sz w:val="28"/>
          <w:szCs w:val="28"/>
        </w:rPr>
        <w:t>ABSTRACT</w:t>
      </w:r>
    </w:p>
    <w:p w:rsidR="00771719" w:rsidRDefault="00771719" w:rsidP="00771719">
      <w:pPr>
        <w:bidi w:val="0"/>
        <w:spacing w:before="240" w:line="360" w:lineRule="auto"/>
        <w:jc w:val="lowKashida"/>
        <w:rPr>
          <w:rFonts w:asciiTheme="majorBidi" w:hAnsiTheme="majorBidi" w:cstheme="majorBidi"/>
          <w:sz w:val="28"/>
          <w:szCs w:val="28"/>
        </w:rPr>
      </w:pPr>
      <w:r>
        <w:rPr>
          <w:rFonts w:asciiTheme="majorBidi" w:hAnsiTheme="majorBidi" w:cstheme="majorBidi"/>
          <w:sz w:val="28"/>
          <w:szCs w:val="28"/>
        </w:rPr>
        <w:t xml:space="preserve">The aim of this study was to assess reproductive health knowledge and attitudes and their relationship among married women (teenage and more </w:t>
      </w:r>
      <w:proofErr w:type="spellStart"/>
      <w:r>
        <w:rPr>
          <w:rFonts w:asciiTheme="majorBidi" w:hAnsiTheme="majorBidi" w:cstheme="majorBidi"/>
          <w:sz w:val="28"/>
          <w:szCs w:val="28"/>
        </w:rPr>
        <w:t>then</w:t>
      </w:r>
      <w:proofErr w:type="spellEnd"/>
      <w:r>
        <w:rPr>
          <w:rFonts w:asciiTheme="majorBidi" w:hAnsiTheme="majorBidi" w:cstheme="majorBidi"/>
          <w:sz w:val="28"/>
          <w:szCs w:val="28"/>
        </w:rPr>
        <w:t xml:space="preserve"> 25 years) attending maternity outpatient clinics at </w:t>
      </w:r>
      <w:proofErr w:type="spellStart"/>
      <w:r>
        <w:rPr>
          <w:rFonts w:asciiTheme="majorBidi" w:hAnsiTheme="majorBidi" w:cstheme="majorBidi"/>
          <w:sz w:val="28"/>
          <w:szCs w:val="28"/>
        </w:rPr>
        <w:t>Beni-sueif</w:t>
      </w:r>
      <w:proofErr w:type="spellEnd"/>
      <w:r>
        <w:rPr>
          <w:rFonts w:asciiTheme="majorBidi" w:hAnsiTheme="majorBidi" w:cstheme="majorBidi"/>
          <w:sz w:val="28"/>
          <w:szCs w:val="28"/>
        </w:rPr>
        <w:t xml:space="preserve"> University Hospital. The study was conducted at the maternity outpatient clinics, and family planning at </w:t>
      </w:r>
      <w:proofErr w:type="spellStart"/>
      <w:r>
        <w:rPr>
          <w:rFonts w:asciiTheme="majorBidi" w:hAnsiTheme="majorBidi" w:cstheme="majorBidi"/>
          <w:sz w:val="28"/>
          <w:szCs w:val="28"/>
        </w:rPr>
        <w:t>Beni-sueif</w:t>
      </w:r>
      <w:proofErr w:type="spellEnd"/>
      <w:r>
        <w:rPr>
          <w:rFonts w:asciiTheme="majorBidi" w:hAnsiTheme="majorBidi" w:cstheme="majorBidi"/>
          <w:sz w:val="28"/>
          <w:szCs w:val="28"/>
        </w:rPr>
        <w:t xml:space="preserve"> University hospital. It comprised 516 women. Data collection tools included a structured interview form to assess reproductive health knowledge and attitudes and their relationship among married women in the sample. The </w:t>
      </w:r>
      <w:r>
        <w:rPr>
          <w:rFonts w:asciiTheme="majorBidi" w:hAnsiTheme="majorBidi" w:cstheme="majorBidi"/>
          <w:b/>
          <w:bCs/>
          <w:sz w:val="28"/>
          <w:szCs w:val="28"/>
        </w:rPr>
        <w:t>study has shown that t</w:t>
      </w:r>
      <w:r>
        <w:rPr>
          <w:rFonts w:asciiTheme="majorBidi" w:hAnsiTheme="majorBidi" w:cstheme="majorBidi"/>
          <w:sz w:val="28"/>
          <w:szCs w:val="28"/>
        </w:rPr>
        <w:t xml:space="preserve">he prevalence of contraception use was 81.4%, mostly IUD (56.7%), and hormonal pills (264%).  The main sources of information about reproductive issues were mothers and grandmothers, doctors and nurses, and media. Only 47.3% of the women had satisfactory knowledge, and 24.6% had positive attitudes.  Women knowledge had a statistically significant association with their birthplace, education, job status, and age at marriage, husbands’ birthplace, and education, fathers’ education and job, crowding index, family monthly income, parity, current state of pregnancy, attendant of the first and last of delivery, the mode of last delivery, and the use of contraceptive methods. Statistically significant associations were revealed between women’ attitude and their birth place, education, husband’s and fathers’ education, and attendant of the last delivery. A statistically significant association between knowledge and attitudes, p&lt;0.001.  More women in the adult group had satisfactory knowledge (51.9%), compared to the teenage group (42.3%), p=0.03.  It was concluded that there is a lack knowledge and a high level of negative attitude about reproductive health, more among teenage married women.  It was recommended that nurses should encourage women attending MCH to ask about any information they need, with establishment of teaching classes in each obstetric and </w:t>
      </w:r>
      <w:r>
        <w:rPr>
          <w:rFonts w:asciiTheme="majorBidi" w:hAnsiTheme="majorBidi" w:cstheme="majorBidi"/>
          <w:sz w:val="28"/>
          <w:szCs w:val="28"/>
        </w:rPr>
        <w:lastRenderedPageBreak/>
        <w:t>gynecological unit.  A health campaign should be launched to fight misconceptions. A similar study should be carried out targeting women who are not users of healthcare facilities, and women in rural and underprivileged areas.</w:t>
      </w:r>
    </w:p>
    <w:p w:rsidR="00771719" w:rsidRDefault="00771719" w:rsidP="00771719">
      <w:pPr>
        <w:pStyle w:val="BodyA"/>
        <w:spacing w:line="480" w:lineRule="auto"/>
        <w:jc w:val="center"/>
        <w:rPr>
          <w:rFonts w:ascii="Times New Roman" w:eastAsia="Times New Roman" w:hAnsi="Times New Roman" w:cs="Times New Roman"/>
          <w:sz w:val="26"/>
          <w:szCs w:val="26"/>
        </w:rPr>
      </w:pPr>
    </w:p>
    <w:p w:rsidR="00771719" w:rsidRDefault="00771719" w:rsidP="00771719">
      <w:pPr>
        <w:pStyle w:val="BodyA"/>
        <w:spacing w:line="480" w:lineRule="auto"/>
        <w:jc w:val="center"/>
        <w:rPr>
          <w:rFonts w:ascii="Times New Roman" w:eastAsia="Times New Roman" w:hAnsi="Times New Roman" w:cs="Times New Roman"/>
          <w:sz w:val="26"/>
          <w:szCs w:val="26"/>
        </w:rPr>
      </w:pPr>
    </w:p>
    <w:p w:rsidR="00771719" w:rsidRDefault="00771719" w:rsidP="00771719">
      <w:pPr>
        <w:pStyle w:val="BodyA"/>
        <w:spacing w:line="480" w:lineRule="auto"/>
        <w:jc w:val="center"/>
        <w:rPr>
          <w:rFonts w:ascii="Times New Roman" w:eastAsia="Times New Roman" w:hAnsi="Times New Roman" w:cs="Times New Roman"/>
          <w:sz w:val="26"/>
          <w:szCs w:val="26"/>
        </w:rPr>
      </w:pPr>
    </w:p>
    <w:p w:rsidR="00096410" w:rsidRPr="00771719" w:rsidRDefault="00096410">
      <w:bookmarkStart w:id="0" w:name="_GoBack"/>
      <w:bookmarkEnd w:id="0"/>
    </w:p>
    <w:sectPr w:rsidR="00096410" w:rsidRPr="007717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A57D5"/>
    <w:multiLevelType w:val="hybridMultilevel"/>
    <w:tmpl w:val="9D182F56"/>
    <w:lvl w:ilvl="0" w:tplc="86C2363A">
      <w:numFmt w:val="bullet"/>
      <w:lvlText w:val="-"/>
      <w:lvlJc w:val="left"/>
      <w:pPr>
        <w:tabs>
          <w:tab w:val="num" w:pos="435"/>
        </w:tabs>
        <w:ind w:left="435" w:hanging="360"/>
      </w:pPr>
      <w:rPr>
        <w:rFonts w:ascii="Times New Roman" w:eastAsia="Times New Roman" w:hAnsi="Times New Roman" w:cs="Times New Roman" w:hint="default"/>
      </w:rPr>
    </w:lvl>
    <w:lvl w:ilvl="1" w:tplc="04010003">
      <w:start w:val="1"/>
      <w:numFmt w:val="bullet"/>
      <w:lvlText w:val="o"/>
      <w:lvlJc w:val="left"/>
      <w:pPr>
        <w:tabs>
          <w:tab w:val="num" w:pos="1155"/>
        </w:tabs>
        <w:ind w:left="1155" w:hanging="360"/>
      </w:pPr>
      <w:rPr>
        <w:rFonts w:ascii="Courier New" w:hAnsi="Courier New" w:cs="Times New Roman" w:hint="default"/>
      </w:rPr>
    </w:lvl>
    <w:lvl w:ilvl="2" w:tplc="04010005">
      <w:start w:val="1"/>
      <w:numFmt w:val="bullet"/>
      <w:lvlText w:val=""/>
      <w:lvlJc w:val="left"/>
      <w:pPr>
        <w:tabs>
          <w:tab w:val="num" w:pos="1875"/>
        </w:tabs>
        <w:ind w:left="1875" w:hanging="360"/>
      </w:pPr>
      <w:rPr>
        <w:rFonts w:ascii="Wingdings" w:hAnsi="Wingdings" w:hint="default"/>
      </w:rPr>
    </w:lvl>
    <w:lvl w:ilvl="3" w:tplc="04010001">
      <w:start w:val="1"/>
      <w:numFmt w:val="bullet"/>
      <w:lvlText w:val=""/>
      <w:lvlJc w:val="left"/>
      <w:pPr>
        <w:tabs>
          <w:tab w:val="num" w:pos="2595"/>
        </w:tabs>
        <w:ind w:left="2595" w:hanging="360"/>
      </w:pPr>
      <w:rPr>
        <w:rFonts w:ascii="Symbol" w:hAnsi="Symbol" w:hint="default"/>
      </w:rPr>
    </w:lvl>
    <w:lvl w:ilvl="4" w:tplc="04010003">
      <w:start w:val="1"/>
      <w:numFmt w:val="bullet"/>
      <w:lvlText w:val="o"/>
      <w:lvlJc w:val="left"/>
      <w:pPr>
        <w:tabs>
          <w:tab w:val="num" w:pos="3315"/>
        </w:tabs>
        <w:ind w:left="3315" w:hanging="360"/>
      </w:pPr>
      <w:rPr>
        <w:rFonts w:ascii="Courier New" w:hAnsi="Courier New" w:cs="Times New Roman" w:hint="default"/>
      </w:rPr>
    </w:lvl>
    <w:lvl w:ilvl="5" w:tplc="04010005">
      <w:start w:val="1"/>
      <w:numFmt w:val="bullet"/>
      <w:lvlText w:val=""/>
      <w:lvlJc w:val="left"/>
      <w:pPr>
        <w:tabs>
          <w:tab w:val="num" w:pos="4035"/>
        </w:tabs>
        <w:ind w:left="4035" w:hanging="360"/>
      </w:pPr>
      <w:rPr>
        <w:rFonts w:ascii="Wingdings" w:hAnsi="Wingdings" w:hint="default"/>
      </w:rPr>
    </w:lvl>
    <w:lvl w:ilvl="6" w:tplc="04010001">
      <w:start w:val="1"/>
      <w:numFmt w:val="bullet"/>
      <w:lvlText w:val=""/>
      <w:lvlJc w:val="left"/>
      <w:pPr>
        <w:tabs>
          <w:tab w:val="num" w:pos="4755"/>
        </w:tabs>
        <w:ind w:left="4755" w:hanging="360"/>
      </w:pPr>
      <w:rPr>
        <w:rFonts w:ascii="Symbol" w:hAnsi="Symbol" w:hint="default"/>
      </w:rPr>
    </w:lvl>
    <w:lvl w:ilvl="7" w:tplc="04010003">
      <w:start w:val="1"/>
      <w:numFmt w:val="bullet"/>
      <w:lvlText w:val="o"/>
      <w:lvlJc w:val="left"/>
      <w:pPr>
        <w:tabs>
          <w:tab w:val="num" w:pos="5475"/>
        </w:tabs>
        <w:ind w:left="5475" w:hanging="360"/>
      </w:pPr>
      <w:rPr>
        <w:rFonts w:ascii="Courier New" w:hAnsi="Courier New" w:cs="Times New Roman" w:hint="default"/>
      </w:rPr>
    </w:lvl>
    <w:lvl w:ilvl="8" w:tplc="04010005">
      <w:start w:val="1"/>
      <w:numFmt w:val="bullet"/>
      <w:lvlText w:val=""/>
      <w:lvlJc w:val="left"/>
      <w:pPr>
        <w:tabs>
          <w:tab w:val="num" w:pos="6195"/>
        </w:tabs>
        <w:ind w:left="6195" w:hanging="360"/>
      </w:pPr>
      <w:rPr>
        <w:rFonts w:ascii="Wingdings" w:hAnsi="Wingdings" w:hint="default"/>
      </w:rPr>
    </w:lvl>
  </w:abstractNum>
  <w:abstractNum w:abstractNumId="1">
    <w:nsid w:val="255F6C3E"/>
    <w:multiLevelType w:val="hybridMultilevel"/>
    <w:tmpl w:val="9D182F56"/>
    <w:lvl w:ilvl="0" w:tplc="FE5817EE">
      <w:start w:val="1"/>
      <w:numFmt w:val="bullet"/>
      <w:lvlText w:val=""/>
      <w:lvlJc w:val="left"/>
      <w:pPr>
        <w:tabs>
          <w:tab w:val="num" w:pos="1080"/>
        </w:tabs>
        <w:ind w:left="75" w:firstLine="645"/>
      </w:pPr>
      <w:rPr>
        <w:rFonts w:ascii="Symbol" w:eastAsia="Times New Roman" w:hAnsi="Symbol" w:cs="Times New Roman" w:hint="default"/>
      </w:rPr>
    </w:lvl>
    <w:lvl w:ilvl="1" w:tplc="04010003">
      <w:start w:val="1"/>
      <w:numFmt w:val="bullet"/>
      <w:lvlText w:val="o"/>
      <w:lvlJc w:val="left"/>
      <w:pPr>
        <w:tabs>
          <w:tab w:val="num" w:pos="1155"/>
        </w:tabs>
        <w:ind w:left="1155" w:hanging="360"/>
      </w:pPr>
      <w:rPr>
        <w:rFonts w:ascii="Courier New" w:hAnsi="Courier New" w:cs="Times New Roman" w:hint="default"/>
      </w:rPr>
    </w:lvl>
    <w:lvl w:ilvl="2" w:tplc="04010005">
      <w:start w:val="1"/>
      <w:numFmt w:val="bullet"/>
      <w:lvlText w:val=""/>
      <w:lvlJc w:val="left"/>
      <w:pPr>
        <w:tabs>
          <w:tab w:val="num" w:pos="1875"/>
        </w:tabs>
        <w:ind w:left="1875" w:hanging="360"/>
      </w:pPr>
      <w:rPr>
        <w:rFonts w:ascii="Wingdings" w:hAnsi="Wingdings" w:hint="default"/>
      </w:rPr>
    </w:lvl>
    <w:lvl w:ilvl="3" w:tplc="04010001">
      <w:start w:val="1"/>
      <w:numFmt w:val="bullet"/>
      <w:lvlText w:val=""/>
      <w:lvlJc w:val="left"/>
      <w:pPr>
        <w:tabs>
          <w:tab w:val="num" w:pos="2595"/>
        </w:tabs>
        <w:ind w:left="2595" w:hanging="360"/>
      </w:pPr>
      <w:rPr>
        <w:rFonts w:ascii="Symbol" w:hAnsi="Symbol" w:hint="default"/>
      </w:rPr>
    </w:lvl>
    <w:lvl w:ilvl="4" w:tplc="04010003">
      <w:start w:val="1"/>
      <w:numFmt w:val="bullet"/>
      <w:lvlText w:val="o"/>
      <w:lvlJc w:val="left"/>
      <w:pPr>
        <w:tabs>
          <w:tab w:val="num" w:pos="3315"/>
        </w:tabs>
        <w:ind w:left="3315" w:hanging="360"/>
      </w:pPr>
      <w:rPr>
        <w:rFonts w:ascii="Courier New" w:hAnsi="Courier New" w:cs="Times New Roman" w:hint="default"/>
      </w:rPr>
    </w:lvl>
    <w:lvl w:ilvl="5" w:tplc="04010005">
      <w:start w:val="1"/>
      <w:numFmt w:val="bullet"/>
      <w:lvlText w:val=""/>
      <w:lvlJc w:val="left"/>
      <w:pPr>
        <w:tabs>
          <w:tab w:val="num" w:pos="4035"/>
        </w:tabs>
        <w:ind w:left="4035" w:hanging="360"/>
      </w:pPr>
      <w:rPr>
        <w:rFonts w:ascii="Wingdings" w:hAnsi="Wingdings" w:hint="default"/>
      </w:rPr>
    </w:lvl>
    <w:lvl w:ilvl="6" w:tplc="04010001">
      <w:start w:val="1"/>
      <w:numFmt w:val="bullet"/>
      <w:lvlText w:val=""/>
      <w:lvlJc w:val="left"/>
      <w:pPr>
        <w:tabs>
          <w:tab w:val="num" w:pos="4755"/>
        </w:tabs>
        <w:ind w:left="4755" w:hanging="360"/>
      </w:pPr>
      <w:rPr>
        <w:rFonts w:ascii="Symbol" w:hAnsi="Symbol" w:hint="default"/>
      </w:rPr>
    </w:lvl>
    <w:lvl w:ilvl="7" w:tplc="04010003">
      <w:start w:val="1"/>
      <w:numFmt w:val="bullet"/>
      <w:lvlText w:val="o"/>
      <w:lvlJc w:val="left"/>
      <w:pPr>
        <w:tabs>
          <w:tab w:val="num" w:pos="5475"/>
        </w:tabs>
        <w:ind w:left="5475" w:hanging="360"/>
      </w:pPr>
      <w:rPr>
        <w:rFonts w:ascii="Courier New" w:hAnsi="Courier New" w:cs="Times New Roman" w:hint="default"/>
      </w:rPr>
    </w:lvl>
    <w:lvl w:ilvl="8" w:tplc="04010005">
      <w:start w:val="1"/>
      <w:numFmt w:val="bullet"/>
      <w:lvlText w:val=""/>
      <w:lvlJc w:val="left"/>
      <w:pPr>
        <w:tabs>
          <w:tab w:val="num" w:pos="6195"/>
        </w:tabs>
        <w:ind w:left="6195" w:hanging="360"/>
      </w:pPr>
      <w:rPr>
        <w:rFonts w:ascii="Wingdings" w:hAnsi="Wingdings" w:hint="default"/>
      </w:rPr>
    </w:lvl>
  </w:abstractNum>
  <w:abstractNum w:abstractNumId="2">
    <w:nsid w:val="4A240440"/>
    <w:multiLevelType w:val="hybridMultilevel"/>
    <w:tmpl w:val="9D182F56"/>
    <w:lvl w:ilvl="0" w:tplc="C19E6C06">
      <w:start w:val="1"/>
      <w:numFmt w:val="bullet"/>
      <w:lvlText w:val=""/>
      <w:lvlJc w:val="left"/>
      <w:pPr>
        <w:tabs>
          <w:tab w:val="num" w:pos="1080"/>
        </w:tabs>
        <w:ind w:left="74" w:firstLine="646"/>
      </w:pPr>
      <w:rPr>
        <w:rFonts w:ascii="Symbol" w:eastAsia="Times New Roman" w:hAnsi="Symbol" w:cs="Times New Roman" w:hint="default"/>
      </w:rPr>
    </w:lvl>
    <w:lvl w:ilvl="1" w:tplc="04010003">
      <w:start w:val="1"/>
      <w:numFmt w:val="bullet"/>
      <w:lvlText w:val="o"/>
      <w:lvlJc w:val="left"/>
      <w:pPr>
        <w:tabs>
          <w:tab w:val="num" w:pos="1155"/>
        </w:tabs>
        <w:ind w:left="1155" w:hanging="360"/>
      </w:pPr>
      <w:rPr>
        <w:rFonts w:ascii="Courier New" w:hAnsi="Courier New" w:cs="Times New Roman" w:hint="default"/>
      </w:rPr>
    </w:lvl>
    <w:lvl w:ilvl="2" w:tplc="04010005">
      <w:start w:val="1"/>
      <w:numFmt w:val="bullet"/>
      <w:lvlText w:val=""/>
      <w:lvlJc w:val="left"/>
      <w:pPr>
        <w:tabs>
          <w:tab w:val="num" w:pos="1875"/>
        </w:tabs>
        <w:ind w:left="1875" w:hanging="360"/>
      </w:pPr>
      <w:rPr>
        <w:rFonts w:ascii="Wingdings" w:hAnsi="Wingdings" w:hint="default"/>
      </w:rPr>
    </w:lvl>
    <w:lvl w:ilvl="3" w:tplc="04010001">
      <w:start w:val="1"/>
      <w:numFmt w:val="bullet"/>
      <w:lvlText w:val=""/>
      <w:lvlJc w:val="left"/>
      <w:pPr>
        <w:tabs>
          <w:tab w:val="num" w:pos="2595"/>
        </w:tabs>
        <w:ind w:left="2595" w:hanging="360"/>
      </w:pPr>
      <w:rPr>
        <w:rFonts w:ascii="Symbol" w:hAnsi="Symbol" w:hint="default"/>
      </w:rPr>
    </w:lvl>
    <w:lvl w:ilvl="4" w:tplc="04010003">
      <w:start w:val="1"/>
      <w:numFmt w:val="bullet"/>
      <w:lvlText w:val="o"/>
      <w:lvlJc w:val="left"/>
      <w:pPr>
        <w:tabs>
          <w:tab w:val="num" w:pos="3315"/>
        </w:tabs>
        <w:ind w:left="3315" w:hanging="360"/>
      </w:pPr>
      <w:rPr>
        <w:rFonts w:ascii="Courier New" w:hAnsi="Courier New" w:cs="Times New Roman" w:hint="default"/>
      </w:rPr>
    </w:lvl>
    <w:lvl w:ilvl="5" w:tplc="04010005">
      <w:start w:val="1"/>
      <w:numFmt w:val="bullet"/>
      <w:lvlText w:val=""/>
      <w:lvlJc w:val="left"/>
      <w:pPr>
        <w:tabs>
          <w:tab w:val="num" w:pos="4035"/>
        </w:tabs>
        <w:ind w:left="4035" w:hanging="360"/>
      </w:pPr>
      <w:rPr>
        <w:rFonts w:ascii="Wingdings" w:hAnsi="Wingdings" w:hint="default"/>
      </w:rPr>
    </w:lvl>
    <w:lvl w:ilvl="6" w:tplc="04010001">
      <w:start w:val="1"/>
      <w:numFmt w:val="bullet"/>
      <w:lvlText w:val=""/>
      <w:lvlJc w:val="left"/>
      <w:pPr>
        <w:tabs>
          <w:tab w:val="num" w:pos="4755"/>
        </w:tabs>
        <w:ind w:left="4755" w:hanging="360"/>
      </w:pPr>
      <w:rPr>
        <w:rFonts w:ascii="Symbol" w:hAnsi="Symbol" w:hint="default"/>
      </w:rPr>
    </w:lvl>
    <w:lvl w:ilvl="7" w:tplc="04010003">
      <w:start w:val="1"/>
      <w:numFmt w:val="bullet"/>
      <w:lvlText w:val="o"/>
      <w:lvlJc w:val="left"/>
      <w:pPr>
        <w:tabs>
          <w:tab w:val="num" w:pos="5475"/>
        </w:tabs>
        <w:ind w:left="5475" w:hanging="360"/>
      </w:pPr>
      <w:rPr>
        <w:rFonts w:ascii="Courier New" w:hAnsi="Courier New" w:cs="Times New Roman" w:hint="default"/>
      </w:rPr>
    </w:lvl>
    <w:lvl w:ilvl="8" w:tplc="04010005">
      <w:start w:val="1"/>
      <w:numFmt w:val="bullet"/>
      <w:lvlText w:val=""/>
      <w:lvlJc w:val="left"/>
      <w:pPr>
        <w:tabs>
          <w:tab w:val="num" w:pos="6195"/>
        </w:tabs>
        <w:ind w:left="6195"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08D"/>
    <w:rsid w:val="00096410"/>
    <w:rsid w:val="00771719"/>
    <w:rsid w:val="00A050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217393-5650-469B-AB71-F72002A06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719"/>
    <w:pPr>
      <w:bidi/>
      <w:spacing w:after="200" w:line="276" w:lineRule="auto"/>
    </w:pPr>
  </w:style>
  <w:style w:type="paragraph" w:styleId="Heading1">
    <w:name w:val="heading 1"/>
    <w:basedOn w:val="Normal"/>
    <w:next w:val="Normal"/>
    <w:link w:val="Heading1Char"/>
    <w:qFormat/>
    <w:rsid w:val="00771719"/>
    <w:pPr>
      <w:keepNext/>
      <w:spacing w:before="240" w:after="0" w:line="360" w:lineRule="auto"/>
      <w:jc w:val="both"/>
      <w:outlineLvl w:val="0"/>
    </w:pPr>
    <w:rPr>
      <w:rFonts w:ascii="Times New Roman" w:eastAsia="Times New Roman" w:hAnsi="Times New Roman" w:cs="Arabic Transparent"/>
      <w:sz w:val="28"/>
      <w:szCs w:val="28"/>
      <w:lang w:bidi="ar-EG"/>
    </w:rPr>
  </w:style>
  <w:style w:type="paragraph" w:styleId="Heading2">
    <w:name w:val="heading 2"/>
    <w:basedOn w:val="Normal"/>
    <w:next w:val="Normal"/>
    <w:link w:val="Heading2Char"/>
    <w:semiHidden/>
    <w:unhideWhenUsed/>
    <w:qFormat/>
    <w:rsid w:val="00771719"/>
    <w:pPr>
      <w:keepNext/>
      <w:spacing w:before="240" w:after="0" w:line="360" w:lineRule="auto"/>
      <w:jc w:val="both"/>
      <w:outlineLvl w:val="1"/>
    </w:pPr>
    <w:rPr>
      <w:rFonts w:ascii="Times New Roman" w:eastAsia="Times New Roman" w:hAnsi="Times New Roman" w:cs="Arabic Transparent"/>
      <w:b/>
      <w:bCs/>
      <w:sz w:val="28"/>
      <w:szCs w:val="28"/>
      <w:lang w:bidi="ar-EG"/>
    </w:rPr>
  </w:style>
  <w:style w:type="paragraph" w:styleId="Heading3">
    <w:name w:val="heading 3"/>
    <w:basedOn w:val="Normal"/>
    <w:next w:val="Normal"/>
    <w:link w:val="Heading3Char"/>
    <w:semiHidden/>
    <w:unhideWhenUsed/>
    <w:qFormat/>
    <w:rsid w:val="00771719"/>
    <w:pPr>
      <w:keepNext/>
      <w:spacing w:before="240" w:after="0" w:line="360" w:lineRule="auto"/>
      <w:jc w:val="lowKashida"/>
      <w:outlineLvl w:val="2"/>
    </w:pPr>
    <w:rPr>
      <w:rFonts w:ascii="Times New Roman" w:eastAsia="Times New Roman" w:hAnsi="Times New Roman" w:cs="Arabic Transparent"/>
      <w:b/>
      <w:bCs/>
      <w:sz w:val="28"/>
      <w:szCs w:val="28"/>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1719"/>
    <w:rPr>
      <w:rFonts w:ascii="Times New Roman" w:eastAsia="Times New Roman" w:hAnsi="Times New Roman" w:cs="Arabic Transparent"/>
      <w:sz w:val="28"/>
      <w:szCs w:val="28"/>
      <w:lang w:bidi="ar-EG"/>
    </w:rPr>
  </w:style>
  <w:style w:type="character" w:customStyle="1" w:styleId="Heading2Char">
    <w:name w:val="Heading 2 Char"/>
    <w:basedOn w:val="DefaultParagraphFont"/>
    <w:link w:val="Heading2"/>
    <w:semiHidden/>
    <w:rsid w:val="00771719"/>
    <w:rPr>
      <w:rFonts w:ascii="Times New Roman" w:eastAsia="Times New Roman" w:hAnsi="Times New Roman" w:cs="Arabic Transparent"/>
      <w:b/>
      <w:bCs/>
      <w:sz w:val="28"/>
      <w:szCs w:val="28"/>
      <w:lang w:bidi="ar-EG"/>
    </w:rPr>
  </w:style>
  <w:style w:type="character" w:customStyle="1" w:styleId="Heading3Char">
    <w:name w:val="Heading 3 Char"/>
    <w:basedOn w:val="DefaultParagraphFont"/>
    <w:link w:val="Heading3"/>
    <w:semiHidden/>
    <w:rsid w:val="00771719"/>
    <w:rPr>
      <w:rFonts w:ascii="Times New Roman" w:eastAsia="Times New Roman" w:hAnsi="Times New Roman" w:cs="Arabic Transparent"/>
      <w:b/>
      <w:bCs/>
      <w:sz w:val="28"/>
      <w:szCs w:val="28"/>
      <w:lang w:bidi="ar-EG"/>
    </w:rPr>
  </w:style>
  <w:style w:type="paragraph" w:styleId="BodyTextIndent">
    <w:name w:val="Body Text Indent"/>
    <w:basedOn w:val="Normal"/>
    <w:link w:val="BodyTextIndentChar"/>
    <w:semiHidden/>
    <w:unhideWhenUsed/>
    <w:rsid w:val="00771719"/>
    <w:pPr>
      <w:spacing w:before="240" w:after="0" w:line="360" w:lineRule="auto"/>
      <w:ind w:left="75"/>
      <w:jc w:val="lowKashida"/>
    </w:pPr>
    <w:rPr>
      <w:rFonts w:ascii="Times New Roman" w:eastAsia="Times New Roman" w:hAnsi="Times New Roman" w:cs="Times New Roman"/>
      <w:sz w:val="28"/>
      <w:szCs w:val="28"/>
      <w:lang w:bidi="ar-EG"/>
    </w:rPr>
  </w:style>
  <w:style w:type="character" w:customStyle="1" w:styleId="BodyTextIndentChar">
    <w:name w:val="Body Text Indent Char"/>
    <w:basedOn w:val="DefaultParagraphFont"/>
    <w:link w:val="BodyTextIndent"/>
    <w:semiHidden/>
    <w:rsid w:val="00771719"/>
    <w:rPr>
      <w:rFonts w:ascii="Times New Roman" w:eastAsia="Times New Roman" w:hAnsi="Times New Roman" w:cs="Times New Roman"/>
      <w:sz w:val="28"/>
      <w:szCs w:val="28"/>
      <w:lang w:bidi="ar-EG"/>
    </w:rPr>
  </w:style>
  <w:style w:type="paragraph" w:styleId="BodyText2">
    <w:name w:val="Body Text 2"/>
    <w:basedOn w:val="Normal"/>
    <w:link w:val="BodyText2Char"/>
    <w:uiPriority w:val="99"/>
    <w:semiHidden/>
    <w:unhideWhenUsed/>
    <w:rsid w:val="00771719"/>
    <w:pPr>
      <w:spacing w:after="120" w:line="480" w:lineRule="auto"/>
    </w:pPr>
  </w:style>
  <w:style w:type="character" w:customStyle="1" w:styleId="BodyText2Char">
    <w:name w:val="Body Text 2 Char"/>
    <w:basedOn w:val="DefaultParagraphFont"/>
    <w:link w:val="BodyText2"/>
    <w:uiPriority w:val="99"/>
    <w:semiHidden/>
    <w:rsid w:val="00771719"/>
  </w:style>
  <w:style w:type="paragraph" w:customStyle="1" w:styleId="BodyA">
    <w:name w:val="Body A"/>
    <w:rsid w:val="00771719"/>
    <w:pPr>
      <w:bidi/>
      <w:spacing w:after="0" w:line="240" w:lineRule="auto"/>
    </w:pPr>
    <w:rPr>
      <w:rFonts w:ascii="Helvetica Neue" w:eastAsia="Arial Unicode MS" w:hAnsi="Helvetica Neue"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78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1080</Words>
  <Characters>6160</Characters>
  <Application>Microsoft Office Word</Application>
  <DocSecurity>0</DocSecurity>
  <Lines>51</Lines>
  <Paragraphs>14</Paragraphs>
  <ScaleCrop>false</ScaleCrop>
  <Company/>
  <LinksUpToDate>false</LinksUpToDate>
  <CharactersWithSpaces>7226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dc:creator>
  <cp:keywords/>
  <dc:description/>
  <cp:lastModifiedBy>Amel</cp:lastModifiedBy>
  <cp:revision>2</cp:revision>
  <dcterms:created xsi:type="dcterms:W3CDTF">2021-07-03T09:40:00Z</dcterms:created>
  <dcterms:modified xsi:type="dcterms:W3CDTF">2021-07-03T09:41:00Z</dcterms:modified>
</cp:coreProperties>
</file>