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CE3" w:rsidRDefault="00582447" w:rsidP="00582447">
      <w:pPr>
        <w:shd w:val="clear" w:color="auto" w:fill="FFFFFF"/>
        <w:bidi w:val="0"/>
        <w:spacing w:after="0" w:line="240" w:lineRule="auto"/>
        <w:ind w:left="45"/>
        <w:jc w:val="both"/>
        <w:rPr>
          <w:rFonts w:asciiTheme="majorBidi" w:eastAsia="Times New Roman" w:hAnsiTheme="majorBidi" w:cstheme="majorBidi"/>
          <w:b/>
          <w:bCs/>
          <w:color w:val="000000"/>
          <w:sz w:val="28"/>
          <w:szCs w:val="28"/>
          <w:u w:val="single"/>
        </w:rPr>
      </w:pPr>
      <w:r w:rsidRPr="00582447">
        <w:rPr>
          <w:rFonts w:asciiTheme="majorBidi" w:eastAsia="Times New Roman" w:hAnsiTheme="majorBidi" w:cstheme="majorBidi"/>
          <w:i/>
          <w:iCs/>
          <w:color w:val="000000"/>
          <w:sz w:val="28"/>
          <w:szCs w:val="28"/>
        </w:rPr>
        <w:br/>
      </w:r>
      <w:r w:rsidR="00265CE3">
        <w:rPr>
          <w:rFonts w:asciiTheme="majorBidi" w:eastAsia="Times New Roman" w:hAnsiTheme="majorBidi" w:cstheme="majorBidi"/>
          <w:b/>
          <w:bCs/>
          <w:color w:val="000000"/>
          <w:sz w:val="28"/>
          <w:szCs w:val="28"/>
          <w:u w:val="single"/>
        </w:rPr>
        <w:t>Master degree:</w:t>
      </w:r>
    </w:p>
    <w:p w:rsidR="00265CE3" w:rsidRPr="00265CE3" w:rsidRDefault="00265CE3" w:rsidP="00265CE3">
      <w:pPr>
        <w:shd w:val="clear" w:color="auto" w:fill="FFFFFF"/>
        <w:bidi w:val="0"/>
        <w:spacing w:after="0" w:line="240" w:lineRule="auto"/>
        <w:ind w:left="45"/>
        <w:jc w:val="both"/>
        <w:rPr>
          <w:rFonts w:asciiTheme="majorBidi" w:eastAsia="Times New Roman" w:hAnsiTheme="majorBidi" w:cstheme="majorBidi"/>
          <w:b/>
          <w:bCs/>
          <w:color w:val="000000"/>
          <w:sz w:val="28"/>
          <w:szCs w:val="28"/>
        </w:rPr>
      </w:pPr>
      <w:r w:rsidRPr="00265CE3">
        <w:rPr>
          <w:rFonts w:asciiTheme="majorBidi" w:eastAsia="Times New Roman" w:hAnsiTheme="majorBidi" w:cstheme="majorBidi"/>
          <w:b/>
          <w:bCs/>
          <w:color w:val="000000"/>
          <w:sz w:val="28"/>
          <w:szCs w:val="28"/>
        </w:rPr>
        <w:t>English title:</w:t>
      </w:r>
    </w:p>
    <w:p w:rsidR="00265CE3" w:rsidRPr="00265CE3" w:rsidRDefault="00265CE3" w:rsidP="00265CE3">
      <w:pPr>
        <w:shd w:val="clear" w:color="auto" w:fill="FFFFFF"/>
        <w:bidi w:val="0"/>
        <w:spacing w:after="0" w:line="240" w:lineRule="auto"/>
        <w:ind w:left="45"/>
        <w:jc w:val="both"/>
        <w:rPr>
          <w:rFonts w:asciiTheme="majorBidi" w:eastAsia="Times New Roman" w:hAnsiTheme="majorBidi" w:cstheme="majorBidi"/>
          <w:color w:val="000000"/>
          <w:sz w:val="28"/>
          <w:szCs w:val="28"/>
        </w:rPr>
      </w:pPr>
      <w:r w:rsidRPr="00265CE3">
        <w:rPr>
          <w:rFonts w:asciiTheme="majorBidi" w:eastAsia="Times New Roman" w:hAnsiTheme="majorBidi" w:cstheme="majorBidi"/>
          <w:color w:val="000000"/>
          <w:sz w:val="28"/>
          <w:szCs w:val="28"/>
        </w:rPr>
        <w:t xml:space="preserve">Nitric oxide in anesthetic practice </w:t>
      </w:r>
    </w:p>
    <w:p w:rsidR="00265CE3" w:rsidRPr="00265CE3" w:rsidRDefault="00265CE3" w:rsidP="00265CE3">
      <w:pPr>
        <w:shd w:val="clear" w:color="auto" w:fill="FFFFFF"/>
        <w:bidi w:val="0"/>
        <w:spacing w:after="0" w:line="240" w:lineRule="auto"/>
        <w:ind w:left="45"/>
        <w:jc w:val="both"/>
        <w:rPr>
          <w:rFonts w:asciiTheme="majorBidi" w:eastAsia="Times New Roman" w:hAnsiTheme="majorBidi" w:cstheme="majorBidi"/>
          <w:b/>
          <w:bCs/>
          <w:color w:val="000000"/>
          <w:sz w:val="28"/>
          <w:szCs w:val="28"/>
        </w:rPr>
      </w:pPr>
      <w:r w:rsidRPr="00265CE3">
        <w:rPr>
          <w:rFonts w:asciiTheme="majorBidi" w:eastAsia="Times New Roman" w:hAnsiTheme="majorBidi" w:cstheme="majorBidi"/>
          <w:b/>
          <w:bCs/>
          <w:color w:val="000000"/>
          <w:sz w:val="28"/>
          <w:szCs w:val="28"/>
        </w:rPr>
        <w:t>Arabic title:</w:t>
      </w:r>
    </w:p>
    <w:p w:rsidR="00265CE3" w:rsidRPr="00265CE3" w:rsidRDefault="00265CE3" w:rsidP="00265CE3">
      <w:pPr>
        <w:shd w:val="clear" w:color="auto" w:fill="FFFFFF"/>
        <w:bidi w:val="0"/>
        <w:spacing w:after="0" w:line="240" w:lineRule="auto"/>
        <w:ind w:left="45"/>
        <w:jc w:val="right"/>
        <w:rPr>
          <w:rFonts w:asciiTheme="majorBidi" w:eastAsia="Times New Roman" w:hAnsiTheme="majorBidi" w:cstheme="majorBidi" w:hint="cs"/>
          <w:color w:val="000000"/>
          <w:sz w:val="28"/>
          <w:szCs w:val="28"/>
          <w:rtl/>
          <w:lang w:bidi="ar-EG"/>
        </w:rPr>
      </w:pPr>
      <w:r>
        <w:rPr>
          <w:rFonts w:asciiTheme="majorBidi" w:eastAsia="Times New Roman" w:hAnsiTheme="majorBidi" w:cstheme="majorBidi" w:hint="cs"/>
          <w:color w:val="000000"/>
          <w:sz w:val="28"/>
          <w:szCs w:val="28"/>
          <w:rtl/>
          <w:lang w:bidi="ar-EG"/>
        </w:rPr>
        <w:t>أوكسيد النيتريك فى الممارسه التخديريه</w:t>
      </w:r>
    </w:p>
    <w:p w:rsidR="00265CE3" w:rsidRPr="003B776E" w:rsidRDefault="003B776E" w:rsidP="00265CE3">
      <w:pPr>
        <w:shd w:val="clear" w:color="auto" w:fill="FFFFFF"/>
        <w:bidi w:val="0"/>
        <w:spacing w:after="0" w:line="240" w:lineRule="auto"/>
        <w:ind w:left="45"/>
        <w:jc w:val="both"/>
        <w:rPr>
          <w:rFonts w:asciiTheme="majorBidi" w:eastAsia="Times New Roman" w:hAnsiTheme="majorBidi" w:cstheme="majorBidi"/>
          <w:b/>
          <w:bCs/>
          <w:color w:val="000000"/>
          <w:sz w:val="28"/>
          <w:szCs w:val="28"/>
        </w:rPr>
      </w:pPr>
      <w:r w:rsidRPr="003B776E">
        <w:rPr>
          <w:rFonts w:asciiTheme="majorBidi" w:eastAsia="Times New Roman" w:hAnsiTheme="majorBidi" w:cstheme="majorBidi"/>
          <w:b/>
          <w:bCs/>
          <w:color w:val="000000"/>
          <w:sz w:val="28"/>
          <w:szCs w:val="28"/>
        </w:rPr>
        <w:t>Abstract:</w:t>
      </w:r>
    </w:p>
    <w:p w:rsidR="003B776E" w:rsidRDefault="003B776E" w:rsidP="007606DB">
      <w:pPr>
        <w:shd w:val="clear" w:color="auto" w:fill="FFFFFF"/>
        <w:bidi w:val="0"/>
        <w:spacing w:after="0" w:line="240" w:lineRule="auto"/>
        <w:ind w:left="45" w:firstLine="675"/>
        <w:jc w:val="both"/>
        <w:rPr>
          <w:rFonts w:asciiTheme="majorBidi" w:eastAsia="Times New Roman" w:hAnsiTheme="majorBidi" w:cstheme="majorBidi"/>
          <w:color w:val="000000"/>
          <w:sz w:val="28"/>
          <w:szCs w:val="28"/>
        </w:rPr>
      </w:pPr>
      <w:r w:rsidRPr="003B776E">
        <w:rPr>
          <w:rFonts w:asciiTheme="majorBidi" w:eastAsia="Times New Roman" w:hAnsiTheme="majorBidi" w:cstheme="majorBidi"/>
          <w:color w:val="000000"/>
          <w:sz w:val="28"/>
          <w:szCs w:val="28"/>
        </w:rPr>
        <w:t>Ni</w:t>
      </w:r>
      <w:r>
        <w:rPr>
          <w:rFonts w:asciiTheme="majorBidi" w:eastAsia="Times New Roman" w:hAnsiTheme="majorBidi" w:cstheme="majorBidi"/>
          <w:color w:val="000000"/>
          <w:sz w:val="28"/>
          <w:szCs w:val="28"/>
        </w:rPr>
        <w:t>tric oxide (NO) is a unique molecule in the human body and is responsible for normal neurologic function, vasodilator tone and modulation of the inflammatory response. Massive endogenous release of nitric oxide appears to play a central role in sepsis and the systemic inflammatory response syndrome. Inhaled NO (1-80 ppm) can markedly attenuate pulmonary vasoconstriction and improve hypoxemia</w:t>
      </w:r>
      <w:r w:rsidR="00D7364A">
        <w:rPr>
          <w:rFonts w:asciiTheme="majorBidi" w:eastAsia="Times New Roman" w:hAnsiTheme="majorBidi" w:cstheme="majorBidi"/>
          <w:color w:val="000000"/>
          <w:sz w:val="28"/>
          <w:szCs w:val="28"/>
        </w:rPr>
        <w:t xml:space="preserve"> </w:t>
      </w:r>
      <w:r>
        <w:rPr>
          <w:rFonts w:asciiTheme="majorBidi" w:eastAsia="Times New Roman" w:hAnsiTheme="majorBidi" w:cstheme="majorBidi"/>
          <w:color w:val="000000"/>
          <w:sz w:val="28"/>
          <w:szCs w:val="28"/>
        </w:rPr>
        <w:t>due to ventilation perfusion mismatch.</w:t>
      </w:r>
    </w:p>
    <w:p w:rsidR="003B776E" w:rsidRPr="003B776E" w:rsidRDefault="003B776E" w:rsidP="007606DB">
      <w:pPr>
        <w:shd w:val="clear" w:color="auto" w:fill="FFFFFF"/>
        <w:bidi w:val="0"/>
        <w:spacing w:after="0" w:line="240" w:lineRule="auto"/>
        <w:ind w:left="45" w:firstLine="675"/>
        <w:jc w:val="both"/>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 xml:space="preserve">However, excessive doses of inhaled NO </w:t>
      </w:r>
      <w:r w:rsidR="00D7364A">
        <w:rPr>
          <w:rFonts w:asciiTheme="majorBidi" w:eastAsia="Times New Roman" w:hAnsiTheme="majorBidi" w:cstheme="majorBidi"/>
          <w:color w:val="000000"/>
          <w:sz w:val="28"/>
          <w:szCs w:val="28"/>
        </w:rPr>
        <w:t>exacerbate acute inflammation and induce lung injury by the action of NO itself or its reactive metabolites.</w:t>
      </w:r>
      <w:r>
        <w:rPr>
          <w:rFonts w:asciiTheme="majorBidi" w:eastAsia="Times New Roman" w:hAnsiTheme="majorBidi" w:cstheme="majorBidi"/>
          <w:color w:val="000000"/>
          <w:sz w:val="28"/>
          <w:szCs w:val="28"/>
        </w:rPr>
        <w:t xml:space="preserve"> </w:t>
      </w:r>
    </w:p>
    <w:p w:rsidR="00265CE3" w:rsidRPr="003B776E" w:rsidRDefault="00D7364A" w:rsidP="00265CE3">
      <w:pPr>
        <w:shd w:val="clear" w:color="auto" w:fill="FFFFFF"/>
        <w:bidi w:val="0"/>
        <w:spacing w:after="0" w:line="240" w:lineRule="auto"/>
        <w:ind w:left="45"/>
        <w:jc w:val="both"/>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 xml:space="preserve">Thus far, its use has received FDA approval only for persistent pulmonary hypertension of the newborn (PPHN). However, on an investigational basis it can be used in lung and heart transplantation and LVAD insertion. Although prospective studies have not demonstrated that inhaled NO improves outcome in ARDS, its use as a component of an algorithmic approach has achieved an impressive survival rate. Other conditions in which inhaled NO shows promise include primary pulmonary hypertension, sickle cell anemia and hypoxic chronic </w:t>
      </w:r>
      <w:r w:rsidR="007606DB">
        <w:rPr>
          <w:rFonts w:asciiTheme="majorBidi" w:eastAsia="Times New Roman" w:hAnsiTheme="majorBidi" w:cstheme="majorBidi"/>
          <w:color w:val="000000"/>
          <w:sz w:val="28"/>
          <w:szCs w:val="28"/>
        </w:rPr>
        <w:t>obstructive lung disease.</w:t>
      </w:r>
      <w:r>
        <w:rPr>
          <w:rFonts w:asciiTheme="majorBidi" w:eastAsia="Times New Roman" w:hAnsiTheme="majorBidi" w:cstheme="majorBidi"/>
          <w:color w:val="000000"/>
          <w:sz w:val="28"/>
          <w:szCs w:val="28"/>
        </w:rPr>
        <w:t xml:space="preserve"> </w:t>
      </w:r>
    </w:p>
    <w:p w:rsidR="00265CE3" w:rsidRDefault="00265CE3" w:rsidP="00265CE3">
      <w:pPr>
        <w:shd w:val="clear" w:color="auto" w:fill="FFFFFF"/>
        <w:bidi w:val="0"/>
        <w:spacing w:after="0" w:line="240" w:lineRule="auto"/>
        <w:ind w:left="45"/>
        <w:jc w:val="both"/>
        <w:rPr>
          <w:rFonts w:asciiTheme="majorBidi" w:eastAsia="Times New Roman" w:hAnsiTheme="majorBidi" w:cstheme="majorBidi"/>
          <w:b/>
          <w:bCs/>
          <w:color w:val="000000"/>
          <w:sz w:val="28"/>
          <w:szCs w:val="28"/>
          <w:u w:val="single"/>
        </w:rPr>
      </w:pPr>
    </w:p>
    <w:p w:rsidR="00265CE3" w:rsidRPr="007606DB" w:rsidRDefault="007606DB" w:rsidP="00265CE3">
      <w:pPr>
        <w:shd w:val="clear" w:color="auto" w:fill="FFFFFF"/>
        <w:bidi w:val="0"/>
        <w:spacing w:after="0" w:line="240" w:lineRule="auto"/>
        <w:ind w:left="45"/>
        <w:jc w:val="both"/>
        <w:rPr>
          <w:rFonts w:asciiTheme="majorBidi" w:eastAsia="Times New Roman" w:hAnsiTheme="majorBidi" w:cstheme="majorBidi"/>
          <w:b/>
          <w:bCs/>
          <w:color w:val="000000"/>
          <w:sz w:val="28"/>
          <w:szCs w:val="28"/>
        </w:rPr>
      </w:pPr>
      <w:r w:rsidRPr="007606DB">
        <w:rPr>
          <w:rFonts w:asciiTheme="majorBidi" w:eastAsia="Times New Roman" w:hAnsiTheme="majorBidi" w:cstheme="majorBidi"/>
          <w:b/>
          <w:bCs/>
          <w:color w:val="000000"/>
          <w:sz w:val="28"/>
          <w:szCs w:val="28"/>
        </w:rPr>
        <w:t>Arabic abstract:</w:t>
      </w:r>
    </w:p>
    <w:p w:rsidR="00ED161A" w:rsidRPr="00091BA1" w:rsidRDefault="007606DB" w:rsidP="00091BA1">
      <w:pPr>
        <w:shd w:val="clear" w:color="auto" w:fill="FFFFFF"/>
        <w:spacing w:after="0" w:line="240" w:lineRule="auto"/>
        <w:ind w:left="45"/>
        <w:jc w:val="both"/>
        <w:rPr>
          <w:rFonts w:asciiTheme="majorBidi" w:eastAsia="Times New Roman" w:hAnsiTheme="majorBidi" w:cstheme="majorBidi"/>
          <w:color w:val="000000"/>
          <w:sz w:val="28"/>
          <w:szCs w:val="28"/>
          <w:rtl/>
          <w:lang w:bidi="ar-EG"/>
        </w:rPr>
      </w:pPr>
      <w:r w:rsidRPr="00091BA1">
        <w:rPr>
          <w:rFonts w:asciiTheme="majorBidi" w:eastAsia="Times New Roman" w:hAnsiTheme="majorBidi" w:cstheme="majorBidi" w:hint="cs"/>
          <w:color w:val="000000"/>
          <w:sz w:val="28"/>
          <w:szCs w:val="28"/>
          <w:rtl/>
          <w:lang w:bidi="ar-EG"/>
        </w:rPr>
        <w:t xml:space="preserve">أكسيد النيتريك هو جزئ متفرد فى الجسم البشرى وهو المسئول عن الوظائف العصبيه الطبيعيه, </w:t>
      </w:r>
      <w:r w:rsidR="00ED161A" w:rsidRPr="00091BA1">
        <w:rPr>
          <w:rFonts w:asciiTheme="majorBidi" w:eastAsia="Times New Roman" w:hAnsiTheme="majorBidi" w:cstheme="majorBidi" w:hint="cs"/>
          <w:color w:val="000000"/>
          <w:sz w:val="28"/>
          <w:szCs w:val="28"/>
          <w:rtl/>
          <w:lang w:bidi="ar-EG"/>
        </w:rPr>
        <w:t>درجه اتساع الا وعيه الدمويه وتحوير الاستجابه للالتهاب.</w:t>
      </w:r>
    </w:p>
    <w:p w:rsidR="00393511" w:rsidRPr="00091BA1" w:rsidRDefault="00ED161A" w:rsidP="00091BA1">
      <w:pPr>
        <w:shd w:val="clear" w:color="auto" w:fill="FFFFFF"/>
        <w:spacing w:after="0" w:line="240" w:lineRule="auto"/>
        <w:ind w:left="45"/>
        <w:jc w:val="both"/>
        <w:rPr>
          <w:rFonts w:asciiTheme="majorBidi" w:eastAsia="Times New Roman" w:hAnsiTheme="majorBidi" w:cstheme="majorBidi"/>
          <w:color w:val="000000"/>
          <w:sz w:val="28"/>
          <w:szCs w:val="28"/>
          <w:rtl/>
          <w:lang w:bidi="ar-EG"/>
        </w:rPr>
      </w:pPr>
      <w:r w:rsidRPr="00091BA1">
        <w:rPr>
          <w:rFonts w:asciiTheme="majorBidi" w:eastAsia="Times New Roman" w:hAnsiTheme="majorBidi" w:cstheme="majorBidi" w:hint="cs"/>
          <w:color w:val="000000"/>
          <w:sz w:val="28"/>
          <w:szCs w:val="28"/>
          <w:rtl/>
          <w:lang w:bidi="ar-EG"/>
        </w:rPr>
        <w:t xml:space="preserve">ان الاطلاق الداخلى الغزير لاوكسيد النيتريك يبدو انه يلعب دورا مركزيا فى تعفن الدم وتزامن استجابه الالتهاب الجهازى. استنشاق أكسيد النيتريك (1-80 جزء من مليون) يستطيع </w:t>
      </w:r>
      <w:r w:rsidR="00E5546F" w:rsidRPr="00091BA1">
        <w:rPr>
          <w:rFonts w:asciiTheme="majorBidi" w:eastAsia="Times New Roman" w:hAnsiTheme="majorBidi" w:cstheme="majorBidi" w:hint="cs"/>
          <w:color w:val="000000"/>
          <w:sz w:val="28"/>
          <w:szCs w:val="28"/>
          <w:rtl/>
          <w:lang w:bidi="ar-EG"/>
        </w:rPr>
        <w:t>بصوره ملحوظه أن يخفف انقباض الاوعيه الدمويه الرئويه ويحسن نقص الأوكسجين فى الدم الناتج عن عدم التوافق بين التهويه والنضج. الا ان الجرعات الزائده من أوكسيد النيتريك المستنشق يفاقم الالتهاب</w:t>
      </w:r>
      <w:r w:rsidR="00393511" w:rsidRPr="00091BA1">
        <w:rPr>
          <w:rFonts w:asciiTheme="majorBidi" w:eastAsia="Times New Roman" w:hAnsiTheme="majorBidi" w:cstheme="majorBidi" w:hint="cs"/>
          <w:color w:val="000000"/>
          <w:sz w:val="28"/>
          <w:szCs w:val="28"/>
          <w:rtl/>
          <w:lang w:bidi="ar-EG"/>
        </w:rPr>
        <w:t xml:space="preserve"> الحاد ويسبب ضرر بالرئه بفعل أوكسيد نفسه او الايضات التفاعليه له. رغم ذلك فان استخدامه حصل على التصديق من الجمعيه الفيدراليه للادويه فقط لعلاج ارتفاع الضغط الرئوى فى حديثى الولاده.</w:t>
      </w:r>
    </w:p>
    <w:p w:rsidR="00710FE9" w:rsidRPr="00091BA1" w:rsidRDefault="00393511" w:rsidP="00091BA1">
      <w:pPr>
        <w:shd w:val="clear" w:color="auto" w:fill="FFFFFF"/>
        <w:spacing w:after="0" w:line="240" w:lineRule="auto"/>
        <w:ind w:left="45"/>
        <w:jc w:val="both"/>
        <w:rPr>
          <w:rFonts w:asciiTheme="majorBidi" w:eastAsia="Times New Roman" w:hAnsiTheme="majorBidi" w:cstheme="majorBidi"/>
          <w:color w:val="000000"/>
          <w:sz w:val="28"/>
          <w:szCs w:val="28"/>
          <w:rtl/>
          <w:lang w:bidi="ar-EG"/>
        </w:rPr>
      </w:pPr>
      <w:r w:rsidRPr="00091BA1">
        <w:rPr>
          <w:rFonts w:asciiTheme="majorBidi" w:eastAsia="Times New Roman" w:hAnsiTheme="majorBidi" w:cstheme="majorBidi" w:hint="cs"/>
          <w:color w:val="000000"/>
          <w:sz w:val="28"/>
          <w:szCs w:val="28"/>
          <w:rtl/>
          <w:lang w:bidi="ar-EG"/>
        </w:rPr>
        <w:t xml:space="preserve">الا انه على اسس بحثيه </w:t>
      </w:r>
      <w:r w:rsidR="00710FE9" w:rsidRPr="00091BA1">
        <w:rPr>
          <w:rFonts w:asciiTheme="majorBidi" w:eastAsia="Times New Roman" w:hAnsiTheme="majorBidi" w:cstheme="majorBidi" w:hint="cs"/>
          <w:color w:val="000000"/>
          <w:sz w:val="28"/>
          <w:szCs w:val="28"/>
          <w:rtl/>
          <w:lang w:bidi="ar-EG"/>
        </w:rPr>
        <w:t>قد حصل على قبول جدير بالاعتبار من أجل اعطاءه فى فتره ما حول عمليه زرع القلب والرئه وزرع جهاز مساعد للبطين الايسر.</w:t>
      </w:r>
    </w:p>
    <w:p w:rsidR="00710FE9" w:rsidRPr="00091BA1" w:rsidRDefault="00710FE9" w:rsidP="00091BA1">
      <w:pPr>
        <w:shd w:val="clear" w:color="auto" w:fill="FFFFFF"/>
        <w:spacing w:after="0" w:line="240" w:lineRule="auto"/>
        <w:ind w:left="45"/>
        <w:jc w:val="both"/>
        <w:rPr>
          <w:rFonts w:asciiTheme="majorBidi" w:eastAsia="Times New Roman" w:hAnsiTheme="majorBidi" w:cstheme="majorBidi"/>
          <w:color w:val="000000"/>
          <w:sz w:val="28"/>
          <w:szCs w:val="28"/>
          <w:rtl/>
          <w:lang w:bidi="ar-EG"/>
        </w:rPr>
      </w:pPr>
      <w:r w:rsidRPr="00091BA1">
        <w:rPr>
          <w:rFonts w:asciiTheme="majorBidi" w:eastAsia="Times New Roman" w:hAnsiTheme="majorBidi" w:cstheme="majorBidi" w:hint="cs"/>
          <w:color w:val="000000"/>
          <w:sz w:val="28"/>
          <w:szCs w:val="28"/>
          <w:rtl/>
          <w:lang w:bidi="ar-EG"/>
        </w:rPr>
        <w:t>بالرغم من ان الدراسات المستقبليه لم ترشح ان استنشاق أوكسيد النيتريك يحسن النتائج فى عارض الضيق التنفسى الحاد, فان استخدامه كجزء اساسى من طريقه حسابيه للعلاج قد حصلت على نسبه نجاه مؤثره.</w:t>
      </w:r>
    </w:p>
    <w:p w:rsidR="007606DB" w:rsidRDefault="00710FE9" w:rsidP="00091BA1">
      <w:pPr>
        <w:shd w:val="clear" w:color="auto" w:fill="FFFFFF"/>
        <w:spacing w:after="0" w:line="240" w:lineRule="auto"/>
        <w:ind w:left="45"/>
        <w:jc w:val="both"/>
        <w:rPr>
          <w:rFonts w:asciiTheme="majorBidi" w:eastAsia="Times New Roman" w:hAnsiTheme="majorBidi" w:cstheme="majorBidi" w:hint="cs"/>
          <w:b/>
          <w:bCs/>
          <w:color w:val="000000"/>
          <w:sz w:val="28"/>
          <w:szCs w:val="28"/>
          <w:u w:val="single"/>
          <w:rtl/>
          <w:lang w:bidi="ar-EG"/>
        </w:rPr>
      </w:pPr>
      <w:r w:rsidRPr="00091BA1">
        <w:rPr>
          <w:rFonts w:asciiTheme="majorBidi" w:eastAsia="Times New Roman" w:hAnsiTheme="majorBidi" w:cstheme="majorBidi" w:hint="cs"/>
          <w:color w:val="000000"/>
          <w:sz w:val="28"/>
          <w:szCs w:val="28"/>
          <w:rtl/>
          <w:lang w:bidi="ar-EG"/>
        </w:rPr>
        <w:lastRenderedPageBreak/>
        <w:t xml:space="preserve">حالات أخرى أظهر فيها استنشاق أوكسيد النيتريك أملا, تشمل ارتفاع الضغط الرئوى الاولى, أنيميا الخلايا المنجليه ومرض الرئه الانسدادى الناتج عن نقص الاوكسجين المزمن. </w:t>
      </w:r>
      <w:r w:rsidR="00E5546F">
        <w:rPr>
          <w:rFonts w:asciiTheme="majorBidi" w:eastAsia="Times New Roman" w:hAnsiTheme="majorBidi" w:cstheme="majorBidi" w:hint="cs"/>
          <w:b/>
          <w:bCs/>
          <w:color w:val="000000"/>
          <w:sz w:val="28"/>
          <w:szCs w:val="28"/>
          <w:u w:val="single"/>
          <w:rtl/>
          <w:lang w:bidi="ar-EG"/>
        </w:rPr>
        <w:t xml:space="preserve"> </w:t>
      </w:r>
      <w:r w:rsidR="00ED161A">
        <w:rPr>
          <w:rFonts w:asciiTheme="majorBidi" w:eastAsia="Times New Roman" w:hAnsiTheme="majorBidi" w:cstheme="majorBidi" w:hint="cs"/>
          <w:b/>
          <w:bCs/>
          <w:color w:val="000000"/>
          <w:sz w:val="28"/>
          <w:szCs w:val="28"/>
          <w:u w:val="single"/>
          <w:rtl/>
          <w:lang w:bidi="ar-EG"/>
        </w:rPr>
        <w:t xml:space="preserve"> </w:t>
      </w:r>
      <w:r w:rsidR="007606DB">
        <w:rPr>
          <w:rFonts w:asciiTheme="majorBidi" w:eastAsia="Times New Roman" w:hAnsiTheme="majorBidi" w:cstheme="majorBidi" w:hint="cs"/>
          <w:b/>
          <w:bCs/>
          <w:color w:val="000000"/>
          <w:sz w:val="28"/>
          <w:szCs w:val="28"/>
          <w:u w:val="single"/>
          <w:rtl/>
          <w:lang w:bidi="ar-EG"/>
        </w:rPr>
        <w:t xml:space="preserve"> </w:t>
      </w:r>
    </w:p>
    <w:p w:rsidR="00265CE3" w:rsidRDefault="00265CE3" w:rsidP="00091BA1">
      <w:pPr>
        <w:shd w:val="clear" w:color="auto" w:fill="FFFFFF"/>
        <w:bidi w:val="0"/>
        <w:spacing w:after="0" w:line="240" w:lineRule="auto"/>
        <w:ind w:left="45"/>
        <w:jc w:val="both"/>
        <w:rPr>
          <w:rFonts w:asciiTheme="majorBidi" w:eastAsia="Times New Roman" w:hAnsiTheme="majorBidi" w:cstheme="majorBidi"/>
          <w:b/>
          <w:bCs/>
          <w:color w:val="000000"/>
          <w:sz w:val="28"/>
          <w:szCs w:val="28"/>
          <w:u w:val="single"/>
        </w:rPr>
      </w:pPr>
    </w:p>
    <w:p w:rsidR="00265CE3" w:rsidRDefault="00265CE3" w:rsidP="00265CE3">
      <w:pPr>
        <w:shd w:val="clear" w:color="auto" w:fill="FFFFFF"/>
        <w:bidi w:val="0"/>
        <w:spacing w:after="0" w:line="240" w:lineRule="auto"/>
        <w:ind w:left="45"/>
        <w:jc w:val="both"/>
        <w:rPr>
          <w:rFonts w:asciiTheme="majorBidi" w:eastAsia="Times New Roman" w:hAnsiTheme="majorBidi" w:cstheme="majorBidi"/>
          <w:b/>
          <w:bCs/>
          <w:color w:val="000000"/>
          <w:sz w:val="28"/>
          <w:szCs w:val="28"/>
          <w:u w:val="single"/>
        </w:rPr>
      </w:pPr>
    </w:p>
    <w:p w:rsidR="00582447" w:rsidRPr="00582447" w:rsidRDefault="00582447" w:rsidP="00265CE3">
      <w:pPr>
        <w:shd w:val="clear" w:color="auto" w:fill="FFFFFF"/>
        <w:bidi w:val="0"/>
        <w:spacing w:after="0" w:line="240" w:lineRule="auto"/>
        <w:ind w:left="45"/>
        <w:jc w:val="both"/>
        <w:rPr>
          <w:rFonts w:asciiTheme="majorBidi" w:eastAsia="Times New Roman" w:hAnsiTheme="majorBidi" w:cstheme="majorBidi"/>
          <w:b/>
          <w:bCs/>
          <w:color w:val="000000"/>
          <w:sz w:val="28"/>
          <w:szCs w:val="28"/>
          <w:u w:val="single"/>
        </w:rPr>
      </w:pPr>
      <w:r w:rsidRPr="00582447">
        <w:rPr>
          <w:rFonts w:asciiTheme="majorBidi" w:eastAsia="Times New Roman" w:hAnsiTheme="majorBidi" w:cstheme="majorBidi"/>
          <w:b/>
          <w:bCs/>
          <w:color w:val="000000"/>
          <w:sz w:val="28"/>
          <w:szCs w:val="28"/>
          <w:u w:val="single"/>
        </w:rPr>
        <w:t>MD:</w:t>
      </w:r>
    </w:p>
    <w:p w:rsidR="00582447" w:rsidRPr="00582447" w:rsidRDefault="00582447" w:rsidP="00582447">
      <w:pPr>
        <w:shd w:val="clear" w:color="auto" w:fill="FFFFFF"/>
        <w:bidi w:val="0"/>
        <w:spacing w:after="0" w:line="240" w:lineRule="auto"/>
        <w:ind w:left="45"/>
        <w:jc w:val="both"/>
        <w:rPr>
          <w:rFonts w:asciiTheme="majorBidi" w:eastAsia="Times New Roman" w:hAnsiTheme="majorBidi" w:cstheme="majorBidi"/>
          <w:b/>
          <w:bCs/>
          <w:color w:val="000000"/>
          <w:sz w:val="28"/>
          <w:szCs w:val="28"/>
        </w:rPr>
      </w:pPr>
      <w:r w:rsidRPr="00582447">
        <w:rPr>
          <w:rFonts w:asciiTheme="majorBidi" w:eastAsia="Times New Roman" w:hAnsiTheme="majorBidi" w:cstheme="majorBidi"/>
          <w:b/>
          <w:bCs/>
          <w:color w:val="000000"/>
          <w:sz w:val="28"/>
          <w:szCs w:val="28"/>
        </w:rPr>
        <w:t>English title:</w:t>
      </w:r>
    </w:p>
    <w:p w:rsidR="00582447" w:rsidRPr="00582447" w:rsidRDefault="00582447" w:rsidP="00582447">
      <w:pPr>
        <w:shd w:val="clear" w:color="auto" w:fill="FFFFFF"/>
        <w:bidi w:val="0"/>
        <w:spacing w:after="0" w:line="240" w:lineRule="auto"/>
        <w:ind w:left="45"/>
        <w:jc w:val="both"/>
        <w:rPr>
          <w:rFonts w:asciiTheme="majorBidi" w:eastAsia="Times New Roman" w:hAnsiTheme="majorBidi" w:cstheme="majorBidi"/>
          <w:color w:val="000000"/>
          <w:sz w:val="28"/>
          <w:szCs w:val="28"/>
        </w:rPr>
      </w:pPr>
      <w:r w:rsidRPr="00582447">
        <w:rPr>
          <w:rFonts w:asciiTheme="majorBidi" w:eastAsia="Times New Roman" w:hAnsiTheme="majorBidi" w:cstheme="majorBidi"/>
          <w:color w:val="000000"/>
          <w:sz w:val="28"/>
          <w:szCs w:val="28"/>
        </w:rPr>
        <w:t xml:space="preserve">“A comparison between the Laryngeal mask airway and the Cobra </w:t>
      </w:r>
      <w:proofErr w:type="spellStart"/>
      <w:r w:rsidRPr="00582447">
        <w:rPr>
          <w:rFonts w:asciiTheme="majorBidi" w:eastAsia="Times New Roman" w:hAnsiTheme="majorBidi" w:cstheme="majorBidi"/>
          <w:color w:val="000000"/>
          <w:sz w:val="28"/>
          <w:szCs w:val="28"/>
        </w:rPr>
        <w:t>perilaryngeal</w:t>
      </w:r>
      <w:proofErr w:type="spellEnd"/>
      <w:r w:rsidRPr="00582447">
        <w:rPr>
          <w:rFonts w:asciiTheme="majorBidi" w:eastAsia="Times New Roman" w:hAnsiTheme="majorBidi" w:cstheme="majorBidi"/>
          <w:color w:val="000000"/>
          <w:sz w:val="28"/>
          <w:szCs w:val="28"/>
        </w:rPr>
        <w:t xml:space="preserve"> airway in paediatric patients”</w:t>
      </w:r>
    </w:p>
    <w:p w:rsidR="00582447" w:rsidRPr="00582447" w:rsidRDefault="00582447" w:rsidP="00582447">
      <w:pPr>
        <w:shd w:val="clear" w:color="auto" w:fill="FFFFFF"/>
        <w:bidi w:val="0"/>
        <w:spacing w:after="0" w:line="240" w:lineRule="auto"/>
        <w:jc w:val="both"/>
        <w:rPr>
          <w:rFonts w:asciiTheme="majorBidi" w:eastAsia="Times New Roman" w:hAnsiTheme="majorBidi" w:cstheme="majorBidi"/>
          <w:color w:val="000000"/>
          <w:sz w:val="28"/>
          <w:szCs w:val="28"/>
        </w:rPr>
      </w:pPr>
      <w:bookmarkStart w:id="0" w:name="_GoBack"/>
      <w:bookmarkEnd w:id="0"/>
    </w:p>
    <w:p w:rsidR="00582447" w:rsidRPr="00582447" w:rsidRDefault="00582447" w:rsidP="00582447">
      <w:pPr>
        <w:shd w:val="clear" w:color="auto" w:fill="FFFFFF"/>
        <w:bidi w:val="0"/>
        <w:spacing w:after="0" w:line="240" w:lineRule="auto"/>
        <w:jc w:val="both"/>
        <w:rPr>
          <w:rFonts w:asciiTheme="majorBidi" w:eastAsia="Times New Roman" w:hAnsiTheme="majorBidi" w:cstheme="majorBidi"/>
          <w:b/>
          <w:bCs/>
          <w:color w:val="000000"/>
          <w:sz w:val="28"/>
          <w:szCs w:val="28"/>
        </w:rPr>
      </w:pPr>
      <w:r w:rsidRPr="00582447">
        <w:rPr>
          <w:rFonts w:asciiTheme="majorBidi" w:eastAsia="Times New Roman" w:hAnsiTheme="majorBidi" w:cstheme="majorBidi"/>
          <w:b/>
          <w:bCs/>
          <w:color w:val="000000"/>
          <w:sz w:val="28"/>
          <w:szCs w:val="28"/>
        </w:rPr>
        <w:t>Arabic title:</w:t>
      </w:r>
    </w:p>
    <w:p w:rsidR="00582447" w:rsidRPr="00582447" w:rsidRDefault="00582447" w:rsidP="00582447">
      <w:pPr>
        <w:shd w:val="clear" w:color="auto" w:fill="FFFFFF"/>
        <w:bidi w:val="0"/>
        <w:spacing w:after="0" w:line="240" w:lineRule="auto"/>
        <w:jc w:val="both"/>
        <w:rPr>
          <w:rFonts w:asciiTheme="majorBidi" w:eastAsia="Times New Roman" w:hAnsiTheme="majorBidi" w:cstheme="majorBidi"/>
          <w:color w:val="000000"/>
          <w:sz w:val="28"/>
          <w:szCs w:val="28"/>
        </w:rPr>
      </w:pPr>
    </w:p>
    <w:p w:rsidR="00582447" w:rsidRPr="00582447" w:rsidRDefault="00582447" w:rsidP="00582447">
      <w:pPr>
        <w:shd w:val="clear" w:color="auto" w:fill="FFFFFF"/>
        <w:spacing w:after="0" w:line="240" w:lineRule="auto"/>
        <w:jc w:val="both"/>
        <w:rPr>
          <w:rFonts w:asciiTheme="majorBidi" w:eastAsia="Times New Roman" w:hAnsiTheme="majorBidi" w:cstheme="majorBidi"/>
          <w:color w:val="000000"/>
          <w:sz w:val="28"/>
          <w:szCs w:val="28"/>
          <w:rtl/>
          <w:lang w:bidi="ar-EG"/>
        </w:rPr>
      </w:pPr>
      <w:r w:rsidRPr="00582447">
        <w:rPr>
          <w:rFonts w:asciiTheme="majorBidi" w:eastAsia="Times New Roman" w:hAnsiTheme="majorBidi" w:cstheme="majorBidi"/>
          <w:i/>
          <w:iCs/>
          <w:color w:val="000000"/>
          <w:sz w:val="28"/>
          <w:szCs w:val="28"/>
          <w:rtl/>
        </w:rPr>
        <w:t>دراسه مقارنه بين الممر الهوائى القناع الحنجرى والممر الهوائى ما حول الحنجره ( كوبرا) فى تخدير الاطفال</w:t>
      </w:r>
    </w:p>
    <w:p w:rsidR="00582447" w:rsidRPr="00582447" w:rsidRDefault="00582447" w:rsidP="00582447">
      <w:pPr>
        <w:shd w:val="clear" w:color="auto" w:fill="FFFFFF"/>
        <w:spacing w:after="0" w:line="240" w:lineRule="auto"/>
        <w:jc w:val="both"/>
        <w:rPr>
          <w:rFonts w:asciiTheme="majorBidi" w:eastAsia="Times New Roman" w:hAnsiTheme="majorBidi" w:cstheme="majorBidi" w:hint="cs"/>
          <w:color w:val="000000"/>
          <w:sz w:val="28"/>
          <w:szCs w:val="28"/>
          <w:rtl/>
          <w:lang w:bidi="ar-EG"/>
        </w:rPr>
      </w:pPr>
    </w:p>
    <w:p w:rsidR="004C3B54" w:rsidRPr="004C3B54" w:rsidRDefault="00582447" w:rsidP="004C3B54">
      <w:pPr>
        <w:bidi w:val="0"/>
        <w:jc w:val="both"/>
        <w:rPr>
          <w:rFonts w:asciiTheme="majorBidi" w:hAnsiTheme="majorBidi" w:cstheme="majorBidi"/>
          <w:b/>
          <w:bCs/>
          <w:sz w:val="28"/>
          <w:szCs w:val="28"/>
        </w:rPr>
      </w:pPr>
      <w:r w:rsidRPr="00582447">
        <w:rPr>
          <w:rFonts w:asciiTheme="majorBidi" w:hAnsiTheme="majorBidi" w:cstheme="majorBidi"/>
          <w:b/>
          <w:bCs/>
          <w:sz w:val="28"/>
          <w:szCs w:val="28"/>
        </w:rPr>
        <w:t>Abstract:</w:t>
      </w:r>
    </w:p>
    <w:p w:rsidR="004C3B54" w:rsidRPr="007F791D" w:rsidRDefault="004C3B54" w:rsidP="004C3B54">
      <w:pPr>
        <w:bidi w:val="0"/>
        <w:ind w:firstLine="720"/>
        <w:jc w:val="both"/>
        <w:rPr>
          <w:rFonts w:asciiTheme="majorBidi" w:hAnsiTheme="majorBidi" w:cstheme="majorBidi"/>
          <w:sz w:val="28"/>
          <w:szCs w:val="28"/>
        </w:rPr>
      </w:pPr>
      <w:r w:rsidRPr="007F791D">
        <w:rPr>
          <w:rFonts w:asciiTheme="majorBidi" w:hAnsiTheme="majorBidi" w:cstheme="majorBidi"/>
          <w:sz w:val="28"/>
          <w:szCs w:val="28"/>
        </w:rPr>
        <w:t>Supra-</w:t>
      </w:r>
      <w:proofErr w:type="spellStart"/>
      <w:r w:rsidRPr="007F791D">
        <w:rPr>
          <w:rFonts w:asciiTheme="majorBidi" w:hAnsiTheme="majorBidi" w:cstheme="majorBidi"/>
          <w:sz w:val="28"/>
          <w:szCs w:val="28"/>
        </w:rPr>
        <w:t>glottic</w:t>
      </w:r>
      <w:proofErr w:type="spellEnd"/>
      <w:r w:rsidRPr="007F791D">
        <w:rPr>
          <w:rFonts w:asciiTheme="majorBidi" w:hAnsiTheme="majorBidi" w:cstheme="majorBidi"/>
          <w:sz w:val="28"/>
          <w:szCs w:val="28"/>
        </w:rPr>
        <w:t xml:space="preserve"> airway devices have dramatically changed airway management in recent times, and it now plays a vital role in both routine anesthesia and difficult airway management. Many devices have been invented in last decade following the introduction the classic Laryngeal mask airway. This requires assessment of performance and safety of these new devices in clinical practice and to compare them to currently available devices.</w:t>
      </w:r>
    </w:p>
    <w:p w:rsidR="004C3B54" w:rsidRPr="007F791D" w:rsidRDefault="004C3B54" w:rsidP="004C3B54">
      <w:pPr>
        <w:bidi w:val="0"/>
        <w:ind w:firstLine="720"/>
        <w:jc w:val="both"/>
        <w:rPr>
          <w:rFonts w:asciiTheme="majorBidi" w:hAnsiTheme="majorBidi" w:cstheme="majorBidi"/>
          <w:sz w:val="28"/>
          <w:szCs w:val="28"/>
        </w:rPr>
      </w:pPr>
      <w:r w:rsidRPr="007F791D">
        <w:rPr>
          <w:rFonts w:asciiTheme="majorBidi" w:hAnsiTheme="majorBidi" w:cstheme="majorBidi"/>
          <w:sz w:val="28"/>
          <w:szCs w:val="28"/>
        </w:rPr>
        <w:t xml:space="preserve">LMA is the first </w:t>
      </w:r>
      <w:proofErr w:type="spellStart"/>
      <w:r w:rsidRPr="007F791D">
        <w:rPr>
          <w:rFonts w:asciiTheme="majorBidi" w:hAnsiTheme="majorBidi" w:cstheme="majorBidi"/>
          <w:sz w:val="28"/>
          <w:szCs w:val="28"/>
        </w:rPr>
        <w:t>supraglottic</w:t>
      </w:r>
      <w:proofErr w:type="spellEnd"/>
      <w:r w:rsidRPr="007F791D">
        <w:rPr>
          <w:rFonts w:asciiTheme="majorBidi" w:hAnsiTheme="majorBidi" w:cstheme="majorBidi"/>
          <w:sz w:val="28"/>
          <w:szCs w:val="28"/>
        </w:rPr>
        <w:t xml:space="preserve"> airway device while Cobra PLA is a relatively new </w:t>
      </w:r>
      <w:proofErr w:type="spellStart"/>
      <w:r w:rsidRPr="007F791D">
        <w:rPr>
          <w:rFonts w:asciiTheme="majorBidi" w:hAnsiTheme="majorBidi" w:cstheme="majorBidi"/>
          <w:sz w:val="28"/>
          <w:szCs w:val="28"/>
        </w:rPr>
        <w:t>supraglottic</w:t>
      </w:r>
      <w:proofErr w:type="spellEnd"/>
      <w:r w:rsidRPr="007F791D">
        <w:rPr>
          <w:rFonts w:asciiTheme="majorBidi" w:hAnsiTheme="majorBidi" w:cstheme="majorBidi"/>
          <w:sz w:val="28"/>
          <w:szCs w:val="28"/>
        </w:rPr>
        <w:t xml:space="preserve"> airway device with both devices consist of 15mm standard connector at proximal end attached to wide breathing tube, LMA has elliptical cuff surrounding its distal end to lie opposite </w:t>
      </w:r>
      <w:proofErr w:type="spellStart"/>
      <w:r w:rsidRPr="007F791D">
        <w:rPr>
          <w:rFonts w:asciiTheme="majorBidi" w:hAnsiTheme="majorBidi" w:cstheme="majorBidi"/>
          <w:sz w:val="28"/>
          <w:szCs w:val="28"/>
        </w:rPr>
        <w:t>glottic</w:t>
      </w:r>
      <w:proofErr w:type="spellEnd"/>
      <w:r w:rsidRPr="007F791D">
        <w:rPr>
          <w:rFonts w:asciiTheme="majorBidi" w:hAnsiTheme="majorBidi" w:cstheme="majorBidi"/>
          <w:sz w:val="28"/>
          <w:szCs w:val="28"/>
        </w:rPr>
        <w:t xml:space="preserve"> opening while Cobra PLA has cylindrical cuff between its proximal two thirds and distal one third to act as seal in the upper pharynx allowing distal end to lie in the laryngopharynx opposite </w:t>
      </w:r>
      <w:proofErr w:type="spellStart"/>
      <w:r w:rsidRPr="007F791D">
        <w:rPr>
          <w:rFonts w:asciiTheme="majorBidi" w:hAnsiTheme="majorBidi" w:cstheme="majorBidi"/>
          <w:sz w:val="28"/>
          <w:szCs w:val="28"/>
        </w:rPr>
        <w:t>glottic</w:t>
      </w:r>
      <w:proofErr w:type="spellEnd"/>
      <w:r w:rsidRPr="007F791D">
        <w:rPr>
          <w:rFonts w:asciiTheme="majorBidi" w:hAnsiTheme="majorBidi" w:cstheme="majorBidi"/>
          <w:sz w:val="28"/>
          <w:szCs w:val="28"/>
        </w:rPr>
        <w:t xml:space="preserve"> opening. Cobra PLA has an expanded distal end with a smooth posterior surface and soft ‘frond-like’ anterior grilles that cover the airway orifice and can split to allow passage of </w:t>
      </w:r>
      <w:proofErr w:type="spellStart"/>
      <w:r w:rsidRPr="007F791D">
        <w:rPr>
          <w:rFonts w:asciiTheme="majorBidi" w:hAnsiTheme="majorBidi" w:cstheme="majorBidi"/>
          <w:sz w:val="28"/>
          <w:szCs w:val="28"/>
        </w:rPr>
        <w:t>fiberoptic</w:t>
      </w:r>
      <w:proofErr w:type="spellEnd"/>
      <w:r w:rsidRPr="007F791D">
        <w:rPr>
          <w:rFonts w:asciiTheme="majorBidi" w:hAnsiTheme="majorBidi" w:cstheme="majorBidi"/>
          <w:sz w:val="28"/>
          <w:szCs w:val="28"/>
        </w:rPr>
        <w:t xml:space="preserve"> bronchoscope.</w:t>
      </w:r>
      <w:r w:rsidRPr="007F791D">
        <w:rPr>
          <w:rFonts w:asciiTheme="majorBidi" w:hAnsiTheme="majorBidi" w:cstheme="majorBidi"/>
          <w:sz w:val="28"/>
          <w:szCs w:val="28"/>
          <w:vertAlign w:val="superscript"/>
        </w:rPr>
        <w:t xml:space="preserve"> </w:t>
      </w:r>
    </w:p>
    <w:p w:rsidR="004C3B54" w:rsidRPr="007F791D" w:rsidRDefault="004C3B54" w:rsidP="004C3B54">
      <w:pPr>
        <w:bidi w:val="0"/>
        <w:ind w:firstLine="720"/>
        <w:jc w:val="both"/>
        <w:rPr>
          <w:rFonts w:asciiTheme="majorBidi" w:hAnsiTheme="majorBidi" w:cstheme="majorBidi"/>
          <w:sz w:val="28"/>
          <w:szCs w:val="28"/>
        </w:rPr>
      </w:pPr>
      <w:r w:rsidRPr="007F791D">
        <w:rPr>
          <w:rFonts w:asciiTheme="majorBidi" w:hAnsiTheme="majorBidi" w:cstheme="majorBidi"/>
          <w:sz w:val="28"/>
          <w:szCs w:val="28"/>
        </w:rPr>
        <w:t xml:space="preserve">Many studies were performed on </w:t>
      </w:r>
      <w:proofErr w:type="spellStart"/>
      <w:r w:rsidRPr="007F791D">
        <w:rPr>
          <w:rFonts w:asciiTheme="majorBidi" w:hAnsiTheme="majorBidi" w:cstheme="majorBidi"/>
          <w:sz w:val="28"/>
          <w:szCs w:val="28"/>
        </w:rPr>
        <w:t>supraglottic</w:t>
      </w:r>
      <w:proofErr w:type="spellEnd"/>
      <w:r w:rsidRPr="007F791D">
        <w:rPr>
          <w:rFonts w:asciiTheme="majorBidi" w:hAnsiTheme="majorBidi" w:cstheme="majorBidi"/>
          <w:sz w:val="28"/>
          <w:szCs w:val="28"/>
        </w:rPr>
        <w:t xml:space="preserve"> devices either assessing single device or comparing two or more devices. In our study we compared two devices Cobra PLA and LMA during spontaneous and controlled ventilation in pediatric patients as regards ease of insertion, time to achieve effective airway, ventilatory variables during spontaneous ventilation, </w:t>
      </w:r>
      <w:proofErr w:type="gramStart"/>
      <w:r w:rsidRPr="007F791D">
        <w:rPr>
          <w:rFonts w:asciiTheme="majorBidi" w:hAnsiTheme="majorBidi" w:cstheme="majorBidi"/>
          <w:sz w:val="28"/>
          <w:szCs w:val="28"/>
        </w:rPr>
        <w:t>airway</w:t>
      </w:r>
      <w:proofErr w:type="gramEnd"/>
      <w:r w:rsidRPr="007F791D">
        <w:rPr>
          <w:rFonts w:asciiTheme="majorBidi" w:hAnsiTheme="majorBidi" w:cstheme="majorBidi"/>
          <w:sz w:val="28"/>
          <w:szCs w:val="28"/>
        </w:rPr>
        <w:t xml:space="preserve"> sealing pressure during controlled ventilation, </w:t>
      </w:r>
      <w:proofErr w:type="spellStart"/>
      <w:r w:rsidRPr="007F791D">
        <w:rPr>
          <w:rFonts w:asciiTheme="majorBidi" w:hAnsiTheme="majorBidi" w:cstheme="majorBidi"/>
          <w:sz w:val="28"/>
          <w:szCs w:val="28"/>
        </w:rPr>
        <w:lastRenderedPageBreak/>
        <w:t>fiberoptic</w:t>
      </w:r>
      <w:proofErr w:type="spellEnd"/>
      <w:r w:rsidRPr="007F791D">
        <w:rPr>
          <w:rFonts w:asciiTheme="majorBidi" w:hAnsiTheme="majorBidi" w:cstheme="majorBidi"/>
          <w:sz w:val="28"/>
          <w:szCs w:val="28"/>
        </w:rPr>
        <w:t xml:space="preserve"> assessment of </w:t>
      </w:r>
      <w:proofErr w:type="spellStart"/>
      <w:r w:rsidRPr="007F791D">
        <w:rPr>
          <w:rFonts w:asciiTheme="majorBidi" w:hAnsiTheme="majorBidi" w:cstheme="majorBidi"/>
          <w:sz w:val="28"/>
          <w:szCs w:val="28"/>
        </w:rPr>
        <w:t>supraglottic</w:t>
      </w:r>
      <w:proofErr w:type="spellEnd"/>
      <w:r w:rsidRPr="007F791D">
        <w:rPr>
          <w:rFonts w:asciiTheme="majorBidi" w:hAnsiTheme="majorBidi" w:cstheme="majorBidi"/>
          <w:sz w:val="28"/>
          <w:szCs w:val="28"/>
        </w:rPr>
        <w:t xml:space="preserve"> orientation and perioperative adverse events.</w:t>
      </w:r>
    </w:p>
    <w:p w:rsidR="004C3B54" w:rsidRPr="007F791D" w:rsidRDefault="004C3B54" w:rsidP="004C3B54">
      <w:pPr>
        <w:bidi w:val="0"/>
        <w:jc w:val="both"/>
        <w:rPr>
          <w:rFonts w:asciiTheme="majorBidi" w:hAnsiTheme="majorBidi" w:cstheme="majorBidi"/>
          <w:sz w:val="28"/>
          <w:szCs w:val="28"/>
        </w:rPr>
      </w:pPr>
    </w:p>
    <w:p w:rsidR="004C3B54" w:rsidRPr="007F791D" w:rsidRDefault="004C3B54" w:rsidP="004C3B54">
      <w:pPr>
        <w:bidi w:val="0"/>
        <w:ind w:firstLine="720"/>
        <w:jc w:val="both"/>
        <w:rPr>
          <w:rFonts w:asciiTheme="majorBidi" w:hAnsiTheme="majorBidi" w:cstheme="majorBidi"/>
          <w:sz w:val="28"/>
          <w:szCs w:val="28"/>
        </w:rPr>
      </w:pPr>
      <w:r w:rsidRPr="007F791D">
        <w:rPr>
          <w:rFonts w:asciiTheme="majorBidi" w:hAnsiTheme="majorBidi" w:cstheme="majorBidi"/>
          <w:sz w:val="28"/>
          <w:szCs w:val="28"/>
        </w:rPr>
        <w:t>In our study we compared the LMA and Cobra-PLA during spontaneous and controlled ventilation in 80 pediatric patients with respect to ease of insertion , time needed to achieve effective airway , oropharyngeal leak pressure , fiber-optic assessment of anatomical position at distal end of the devices, ventilatory variables during spontaneous ventilation and adverse peri-operative events.</w:t>
      </w:r>
    </w:p>
    <w:p w:rsidR="004C3B54" w:rsidRPr="007F791D" w:rsidRDefault="004C3B54" w:rsidP="004C3B54">
      <w:pPr>
        <w:bidi w:val="0"/>
        <w:jc w:val="both"/>
        <w:rPr>
          <w:rFonts w:asciiTheme="majorBidi" w:hAnsiTheme="majorBidi" w:cstheme="majorBidi"/>
          <w:sz w:val="28"/>
          <w:szCs w:val="28"/>
        </w:rPr>
      </w:pPr>
      <w:r w:rsidRPr="007F791D">
        <w:rPr>
          <w:rFonts w:asciiTheme="majorBidi" w:hAnsiTheme="majorBidi" w:cstheme="majorBidi"/>
          <w:sz w:val="28"/>
          <w:szCs w:val="28"/>
        </w:rPr>
        <w:tab/>
      </w:r>
    </w:p>
    <w:p w:rsidR="004C3B54" w:rsidRPr="007F791D" w:rsidRDefault="004C3B54" w:rsidP="004C3B54">
      <w:pPr>
        <w:bidi w:val="0"/>
        <w:ind w:firstLine="720"/>
        <w:jc w:val="both"/>
        <w:rPr>
          <w:rFonts w:asciiTheme="majorBidi" w:hAnsiTheme="majorBidi" w:cstheme="majorBidi"/>
          <w:sz w:val="28"/>
          <w:szCs w:val="28"/>
        </w:rPr>
      </w:pPr>
      <w:r w:rsidRPr="007F791D">
        <w:rPr>
          <w:rFonts w:asciiTheme="majorBidi" w:hAnsiTheme="majorBidi" w:cstheme="majorBidi"/>
          <w:sz w:val="28"/>
          <w:szCs w:val="28"/>
        </w:rPr>
        <w:t xml:space="preserve">In our work we found that Cobra PLA has easier insertion technique than the LMA but the same time to achieve effective airway, the cobra PLA has higher airway sealing pressure during controlled ventilation than the LMA, as regards </w:t>
      </w:r>
      <w:proofErr w:type="spellStart"/>
      <w:r w:rsidRPr="007F791D">
        <w:rPr>
          <w:rFonts w:asciiTheme="majorBidi" w:hAnsiTheme="majorBidi" w:cstheme="majorBidi"/>
          <w:sz w:val="28"/>
          <w:szCs w:val="28"/>
        </w:rPr>
        <w:t>fiberoptic</w:t>
      </w:r>
      <w:proofErr w:type="spellEnd"/>
      <w:r w:rsidRPr="007F791D">
        <w:rPr>
          <w:rFonts w:asciiTheme="majorBidi" w:hAnsiTheme="majorBidi" w:cstheme="majorBidi"/>
          <w:sz w:val="28"/>
          <w:szCs w:val="28"/>
        </w:rPr>
        <w:t xml:space="preserve"> score of </w:t>
      </w:r>
      <w:proofErr w:type="spellStart"/>
      <w:r w:rsidRPr="007F791D">
        <w:rPr>
          <w:rFonts w:asciiTheme="majorBidi" w:hAnsiTheme="majorBidi" w:cstheme="majorBidi"/>
          <w:sz w:val="28"/>
          <w:szCs w:val="28"/>
        </w:rPr>
        <w:t>supraglottic</w:t>
      </w:r>
      <w:proofErr w:type="spellEnd"/>
      <w:r w:rsidRPr="007F791D">
        <w:rPr>
          <w:rFonts w:asciiTheme="majorBidi" w:hAnsiTheme="majorBidi" w:cstheme="majorBidi"/>
          <w:sz w:val="28"/>
          <w:szCs w:val="28"/>
        </w:rPr>
        <w:t xml:space="preserve"> orientation, the cobra PLA has better score than the LMA. The cobra PLA has less adverse perioperative events. But no significant difference between both devices considering ventilatory variables during spontaneous ventilation.</w:t>
      </w:r>
    </w:p>
    <w:p w:rsidR="004C3B54" w:rsidRPr="007F791D" w:rsidRDefault="004C3B54" w:rsidP="004C3B54">
      <w:pPr>
        <w:bidi w:val="0"/>
        <w:jc w:val="both"/>
        <w:rPr>
          <w:rFonts w:asciiTheme="majorBidi" w:hAnsiTheme="majorBidi" w:cstheme="majorBidi"/>
          <w:sz w:val="28"/>
          <w:szCs w:val="28"/>
        </w:rPr>
      </w:pPr>
      <w:r w:rsidRPr="007F791D">
        <w:rPr>
          <w:rFonts w:asciiTheme="majorBidi" w:hAnsiTheme="majorBidi" w:cstheme="majorBidi"/>
          <w:sz w:val="28"/>
          <w:szCs w:val="28"/>
        </w:rPr>
        <w:t xml:space="preserve"> </w:t>
      </w:r>
    </w:p>
    <w:p w:rsidR="004C3B54" w:rsidRPr="007F791D" w:rsidRDefault="004C3B54" w:rsidP="004C3B54">
      <w:pPr>
        <w:bidi w:val="0"/>
        <w:ind w:firstLine="720"/>
        <w:jc w:val="both"/>
        <w:rPr>
          <w:rFonts w:asciiTheme="majorBidi" w:hAnsiTheme="majorBidi" w:cstheme="majorBidi"/>
          <w:sz w:val="28"/>
          <w:szCs w:val="28"/>
        </w:rPr>
      </w:pPr>
      <w:r w:rsidRPr="007F791D">
        <w:rPr>
          <w:rFonts w:asciiTheme="majorBidi" w:hAnsiTheme="majorBidi" w:cstheme="majorBidi"/>
          <w:sz w:val="28"/>
          <w:szCs w:val="28"/>
        </w:rPr>
        <w:t xml:space="preserve">Including our study almost all studies comparing Cobra PLA and LMA confirm that Cobra PLA has higher airway sealing pressure and better </w:t>
      </w:r>
      <w:proofErr w:type="spellStart"/>
      <w:r w:rsidRPr="007F791D">
        <w:rPr>
          <w:rFonts w:asciiTheme="majorBidi" w:hAnsiTheme="majorBidi" w:cstheme="majorBidi"/>
          <w:sz w:val="28"/>
          <w:szCs w:val="28"/>
        </w:rPr>
        <w:t>supraglottic</w:t>
      </w:r>
      <w:proofErr w:type="spellEnd"/>
      <w:r w:rsidRPr="007F791D">
        <w:rPr>
          <w:rFonts w:asciiTheme="majorBidi" w:hAnsiTheme="majorBidi" w:cstheme="majorBidi"/>
          <w:sz w:val="28"/>
          <w:szCs w:val="28"/>
        </w:rPr>
        <w:t xml:space="preserve"> orientation while other variables studied are more or less similar for both devices.</w:t>
      </w:r>
    </w:p>
    <w:p w:rsidR="004C3B54" w:rsidRDefault="00C247E2" w:rsidP="004C3B54">
      <w:pPr>
        <w:bidi w:val="0"/>
        <w:jc w:val="both"/>
        <w:rPr>
          <w:rFonts w:asciiTheme="majorBidi" w:hAnsiTheme="majorBidi" w:cstheme="majorBidi"/>
          <w:b/>
          <w:bCs/>
          <w:sz w:val="28"/>
          <w:szCs w:val="28"/>
        </w:rPr>
      </w:pPr>
      <w:r>
        <w:rPr>
          <w:rFonts w:asciiTheme="majorBidi" w:hAnsiTheme="majorBidi" w:cstheme="majorBidi"/>
          <w:b/>
          <w:bCs/>
          <w:sz w:val="28"/>
          <w:szCs w:val="28"/>
        </w:rPr>
        <w:t>Arabic Abstract:</w:t>
      </w:r>
    </w:p>
    <w:p w:rsidR="00C247E2" w:rsidRPr="00C247E2" w:rsidRDefault="00C247E2" w:rsidP="00C247E2">
      <w:pPr>
        <w:spacing w:after="240" w:line="240" w:lineRule="auto"/>
        <w:jc w:val="center"/>
        <w:outlineLvl w:val="0"/>
        <w:rPr>
          <w:rFonts w:ascii="Times New Roman" w:eastAsia="Times New Roman" w:hAnsi="Times New Roman" w:cs="Bader" w:hint="cs"/>
          <w:sz w:val="50"/>
          <w:szCs w:val="50"/>
          <w:u w:val="single"/>
          <w:rtl/>
          <w:lang w:bidi="ar-EG"/>
        </w:rPr>
      </w:pPr>
      <w:r w:rsidRPr="00C247E2">
        <w:rPr>
          <w:rFonts w:ascii="Times New Roman" w:eastAsia="Times New Roman" w:hAnsi="Times New Roman" w:cs="Bader" w:hint="cs"/>
          <w:sz w:val="50"/>
          <w:szCs w:val="50"/>
          <w:u w:val="single"/>
          <w:rtl/>
          <w:lang w:bidi="ar-EG"/>
        </w:rPr>
        <w:t>الملخص العربى</w:t>
      </w:r>
    </w:p>
    <w:p w:rsidR="00C247E2" w:rsidRPr="00C247E2" w:rsidRDefault="00C247E2" w:rsidP="00C247E2">
      <w:pPr>
        <w:spacing w:after="240" w:line="240" w:lineRule="auto"/>
        <w:ind w:firstLine="720"/>
        <w:jc w:val="lowKashida"/>
        <w:outlineLvl w:val="0"/>
        <w:rPr>
          <w:rFonts w:ascii="Times New Roman" w:eastAsia="Times New Roman" w:hAnsi="Times New Roman" w:cs="Simplified Arabic" w:hint="cs"/>
          <w:sz w:val="32"/>
          <w:szCs w:val="32"/>
          <w:rtl/>
          <w:lang w:bidi="ar-EG"/>
        </w:rPr>
      </w:pPr>
      <w:r w:rsidRPr="00C247E2">
        <w:rPr>
          <w:rFonts w:ascii="Times New Roman" w:eastAsia="Times New Roman" w:hAnsi="Times New Roman" w:cs="Simplified Arabic" w:hint="cs"/>
          <w:sz w:val="32"/>
          <w:szCs w:val="32"/>
          <w:rtl/>
          <w:lang w:bidi="ar-EG"/>
        </w:rPr>
        <w:t>إن أجهزة الممر الهوائى ما فوق المزمار أحدثت تغييراً كبيراً فى معالجة الممر الهوائى مؤخراً وهى الأن تلعب دوراً حيويا فى تخدير كل من الحالات العادية والحالات ذات الصعوبة فى الممر الهوائى . تم إبتكار العديد من الاجهزة فى العقد الأخير بعد إبتكار الممر الهوائى ذى القناع الحنجرى مما يتطلب تقييم أداء وأمان هذه الأجهزة الجديدة فى الممارسة العملية ومقارنة هذه الأجهزة بالأجهزة المتاحة حالياً.</w:t>
      </w:r>
    </w:p>
    <w:p w:rsidR="00C247E2" w:rsidRPr="00C247E2" w:rsidRDefault="00C247E2" w:rsidP="00C247E2">
      <w:pPr>
        <w:spacing w:after="240" w:line="240" w:lineRule="auto"/>
        <w:ind w:firstLine="720"/>
        <w:jc w:val="lowKashida"/>
        <w:outlineLvl w:val="0"/>
        <w:rPr>
          <w:rFonts w:ascii="Times New Roman" w:eastAsia="Times New Roman" w:hAnsi="Times New Roman" w:cs="Simplified Arabic" w:hint="cs"/>
          <w:sz w:val="32"/>
          <w:szCs w:val="32"/>
          <w:rtl/>
          <w:lang w:bidi="ar-EG"/>
        </w:rPr>
      </w:pPr>
      <w:r w:rsidRPr="00C247E2">
        <w:rPr>
          <w:rFonts w:ascii="Times New Roman" w:eastAsia="Times New Roman" w:hAnsi="Times New Roman" w:cs="Simplified Arabic" w:hint="cs"/>
          <w:sz w:val="32"/>
          <w:szCs w:val="32"/>
          <w:rtl/>
          <w:lang w:bidi="ar-EG"/>
        </w:rPr>
        <w:lastRenderedPageBreak/>
        <w:t>إن الممر الهوائى ذى القناع الحنجرى هو أول جهاز للممر الهوائى ما فوق المزمار بينما الممر الهوائى ( كوبرا ) ما حول الحنجرة هو جهاز جديد نسبياً وكل من الجهازين يتكون من وصلة ذات قطر قياسى</w:t>
      </w:r>
      <w:r w:rsidRPr="00C247E2">
        <w:rPr>
          <w:rFonts w:ascii="Times New Roman" w:eastAsia="Times New Roman" w:hAnsi="Times New Roman" w:cs="Simplified Arabic"/>
          <w:sz w:val="32"/>
          <w:szCs w:val="32"/>
          <w:lang w:bidi="ar-EG"/>
        </w:rPr>
        <w:t xml:space="preserve">   </w:t>
      </w:r>
      <w:r w:rsidRPr="00C247E2">
        <w:rPr>
          <w:rFonts w:ascii="Times New Roman" w:eastAsia="Times New Roman" w:hAnsi="Times New Roman" w:cs="Times New Roman"/>
          <w:sz w:val="32"/>
          <w:szCs w:val="32"/>
          <w:rtl/>
          <w:lang w:bidi="ar-EG"/>
        </w:rPr>
        <w:t>٥</w:t>
      </w:r>
      <w:r w:rsidRPr="00C247E2">
        <w:rPr>
          <w:rFonts w:ascii="Times New Roman" w:eastAsia="Times New Roman" w:hAnsi="Times New Roman" w:cs="Times New Roman"/>
          <w:sz w:val="32"/>
          <w:szCs w:val="32"/>
          <w:lang w:bidi="ar-EG"/>
        </w:rPr>
        <w:t xml:space="preserve"> </w:t>
      </w:r>
      <w:r w:rsidRPr="00C247E2">
        <w:rPr>
          <w:rFonts w:ascii="Times New Roman" w:eastAsia="Times New Roman" w:hAnsi="Times New Roman" w:cs="Times New Roman"/>
          <w:sz w:val="32"/>
          <w:szCs w:val="32"/>
          <w:rtl/>
          <w:lang w:bidi="ar-EG"/>
        </w:rPr>
        <w:t>١</w:t>
      </w:r>
      <w:r w:rsidRPr="00C247E2">
        <w:rPr>
          <w:rFonts w:ascii="Times New Roman" w:eastAsia="Times New Roman" w:hAnsi="Times New Roman" w:cs="Times New Roman"/>
          <w:sz w:val="32"/>
          <w:szCs w:val="32"/>
          <w:lang w:bidi="ar-EG"/>
        </w:rPr>
        <w:t xml:space="preserve"> </w:t>
      </w:r>
      <w:r w:rsidRPr="00C247E2">
        <w:rPr>
          <w:rFonts w:ascii="Times New Roman" w:eastAsia="Times New Roman" w:hAnsi="Times New Roman" w:cs="Simplified Arabic" w:hint="cs"/>
          <w:sz w:val="32"/>
          <w:szCs w:val="32"/>
          <w:rtl/>
          <w:lang w:bidi="ar-EG"/>
        </w:rPr>
        <w:t>مم</w:t>
      </w:r>
      <w:r w:rsidRPr="00C247E2">
        <w:rPr>
          <w:rFonts w:ascii="Times New Roman" w:eastAsia="Times New Roman" w:hAnsi="Times New Roman" w:cs="Simplified Arabic"/>
          <w:sz w:val="32"/>
          <w:szCs w:val="32"/>
          <w:lang w:bidi="ar-EG"/>
        </w:rPr>
        <w:t xml:space="preserve">  </w:t>
      </w:r>
      <w:r w:rsidRPr="00C247E2">
        <w:rPr>
          <w:rFonts w:ascii="Times New Roman" w:eastAsia="Times New Roman" w:hAnsi="Times New Roman" w:cs="Simplified Arabic" w:hint="cs"/>
          <w:sz w:val="32"/>
          <w:szCs w:val="32"/>
          <w:rtl/>
          <w:lang w:bidi="ar-EG"/>
        </w:rPr>
        <w:t xml:space="preserve"> عند الطرف القريب للجهاز متصلة  بأنبوب واسع للتنفس ، أما الطرف البعيد للممر الهوائى ذى القناع الحنجرى فهو مطاط ببالون بيضاوى الشكل حتى يقع أمام فتحة المزمار بينما الممر الهوائى ( كوبرا ) ما حول الحنجرة فله بالون دائرى الشكل فى المسافة بين الثلثين القريبين والثلث البعيد وتعمل كعمة فى الجزء العلوى من الحلق حتى تسمح للطرف البعيد أن يقع أمام فتحة المزمار . إن الممر الهوائى ( كوبرا ) ماحول الجنجرة له نهايه بعيدة ممدده ذات سطح خلفى ناعم وسطح أمامى سعفى الشكل يعمل كبوابه تغطى فتحة الممر الهوائى ويمكن أن تنشق وتسمح بمرور منظار الشعب الهوائيه ذى الألياف البصريه . </w:t>
      </w:r>
    </w:p>
    <w:p w:rsidR="00C247E2" w:rsidRPr="00C247E2" w:rsidRDefault="00C247E2" w:rsidP="00C247E2">
      <w:pPr>
        <w:spacing w:after="240" w:line="240" w:lineRule="auto"/>
        <w:ind w:firstLine="720"/>
        <w:jc w:val="lowKashida"/>
        <w:outlineLvl w:val="0"/>
        <w:rPr>
          <w:rFonts w:ascii="Times New Roman" w:eastAsia="Times New Roman" w:hAnsi="Times New Roman" w:cs="Simplified Arabic" w:hint="cs"/>
          <w:sz w:val="32"/>
          <w:szCs w:val="32"/>
          <w:rtl/>
          <w:lang w:bidi="ar-EG"/>
        </w:rPr>
      </w:pPr>
      <w:r w:rsidRPr="00C247E2">
        <w:rPr>
          <w:rFonts w:ascii="Times New Roman" w:eastAsia="Times New Roman" w:hAnsi="Times New Roman" w:cs="Simplified Arabic" w:hint="cs"/>
          <w:sz w:val="32"/>
          <w:szCs w:val="32"/>
          <w:rtl/>
          <w:lang w:bidi="ar-EG"/>
        </w:rPr>
        <w:t xml:space="preserve">العديد من الدراسات تم عملها على أجهزة الممر الهوائى ما فوق المزمار إما عن طريق تقييم أحد الأجهزة منفرداً أو مقارنه إثنين أو أكثر من الأجهزة ، فى دراستنا قارنا بين جهازين الممر الهوائى ذى القناع الحنجرى والممر الهوائى     (  كوبرا ) ماحول الحنجره فى </w:t>
      </w:r>
      <w:r w:rsidRPr="00C247E2">
        <w:rPr>
          <w:rFonts w:ascii="Times New Roman" w:eastAsia="Times New Roman" w:hAnsi="Times New Roman" w:cs="Times New Roman"/>
          <w:sz w:val="32"/>
          <w:szCs w:val="32"/>
          <w:rtl/>
          <w:lang w:bidi="ar-EG"/>
        </w:rPr>
        <w:t>٨۰</w:t>
      </w:r>
      <w:r w:rsidRPr="00C247E2">
        <w:rPr>
          <w:rFonts w:ascii="Times New Roman" w:eastAsia="Times New Roman" w:hAnsi="Times New Roman" w:cs="Simplified Arabic" w:hint="cs"/>
          <w:sz w:val="32"/>
          <w:szCs w:val="32"/>
          <w:rtl/>
          <w:lang w:bidi="ar-EG"/>
        </w:rPr>
        <w:t xml:space="preserve"> حاله من حالات تخدير الأطفال أثناء التنفس التلقائى والتنفس المتحكم به من حيث سهولة الإدخال ، وقت الحصول على ممر هوائى فعال ، متغيرات التنفس أثناء التنفس التلقائى ، ضغط إنختام الممر الهوائى أثناء التنفس المتحكم به ، تقييم توجه الجهاز فوق المزمار بمنظار الشعب الهوائيه ذى الألياف البصرية والأحداث المعاكسه فى فترة ما حول العملية . </w:t>
      </w:r>
    </w:p>
    <w:p w:rsidR="00C247E2" w:rsidRPr="00C247E2" w:rsidRDefault="00C247E2" w:rsidP="00C247E2">
      <w:pPr>
        <w:spacing w:after="240" w:line="240" w:lineRule="auto"/>
        <w:ind w:firstLine="720"/>
        <w:jc w:val="lowKashida"/>
        <w:outlineLvl w:val="0"/>
        <w:rPr>
          <w:rFonts w:ascii="Times New Roman" w:eastAsia="Times New Roman" w:hAnsi="Times New Roman" w:cs="Simplified Arabic" w:hint="cs"/>
          <w:sz w:val="32"/>
          <w:szCs w:val="32"/>
          <w:rtl/>
          <w:lang w:bidi="ar-EG"/>
        </w:rPr>
      </w:pPr>
      <w:r w:rsidRPr="00C247E2">
        <w:rPr>
          <w:rFonts w:ascii="Times New Roman" w:eastAsia="Times New Roman" w:hAnsi="Times New Roman" w:cs="Simplified Arabic" w:hint="cs"/>
          <w:sz w:val="32"/>
          <w:szCs w:val="32"/>
          <w:rtl/>
          <w:lang w:bidi="ar-EG"/>
        </w:rPr>
        <w:t xml:space="preserve">من خلال عملنا وجدنا أن الممر الهوائى ( كوبرا ) ماحول الحنجره أفضل من الممر الهوائى ذى القناع الحنجرى من حيث سهولة الإدخال ولكن لهما نفس وقت الحصول على ممر هوائى فعال ، ان نتيجه المنظار ذى الألياف البصرية فى حالات الممر الهوائى ذى القناع الممر الهوائى ( كوبرا ) ماحول الحنجره أفضل من الممر الهوائى ذى القناع الحنجرى ، أما بالنسبه الى ضغط إنختام الممر الهوائى فان الممر الهوائى ( كوبرا ) ماحول الحنجره له ضغط إنختام أعلى من الممر الهوائى ذى </w:t>
      </w:r>
      <w:r w:rsidRPr="00C247E2">
        <w:rPr>
          <w:rFonts w:ascii="Times New Roman" w:eastAsia="Times New Roman" w:hAnsi="Times New Roman" w:cs="Simplified Arabic" w:hint="cs"/>
          <w:sz w:val="32"/>
          <w:szCs w:val="32"/>
          <w:rtl/>
          <w:lang w:bidi="ar-EG"/>
        </w:rPr>
        <w:lastRenderedPageBreak/>
        <w:t xml:space="preserve">القناع الحنجرى. من حيث الأحداث المعاكسة فى فتره ماحول العمليه فهى أقل فى حالات الممر الهوائى ذى القناع الممر الهوائى ( كوبرا ) ماحول الحنجره. ولكن لايوجد اختلاف هام بين الجهازين من حيث متغيرات التنفس أثناء التنفس التلقائى . </w:t>
      </w:r>
    </w:p>
    <w:p w:rsidR="00C247E2" w:rsidRPr="00C247E2" w:rsidRDefault="00C247E2" w:rsidP="00C247E2">
      <w:pPr>
        <w:spacing w:after="240" w:line="240" w:lineRule="auto"/>
        <w:ind w:firstLine="720"/>
        <w:jc w:val="lowKashida"/>
        <w:outlineLvl w:val="0"/>
        <w:rPr>
          <w:rFonts w:ascii="Times New Roman" w:eastAsia="Times New Roman" w:hAnsi="Times New Roman" w:cs="Simplified Arabic" w:hint="cs"/>
          <w:sz w:val="32"/>
          <w:szCs w:val="32"/>
          <w:rtl/>
          <w:lang w:bidi="ar-EG"/>
        </w:rPr>
      </w:pPr>
      <w:r w:rsidRPr="00C247E2">
        <w:rPr>
          <w:rFonts w:ascii="Times New Roman" w:eastAsia="Times New Roman" w:hAnsi="Times New Roman" w:cs="Simplified Arabic" w:hint="cs"/>
          <w:sz w:val="32"/>
          <w:szCs w:val="32"/>
          <w:rtl/>
          <w:lang w:bidi="ar-EG"/>
        </w:rPr>
        <w:t xml:space="preserve">إن معظم الدراسات التى تقارن الممر الهوائى ذى القناع الحنجرى الممر الهوائى  ( كوبرا ) ماحول الحنجره بما فيها دراستنا تؤكد أن الممر الهوائى       ( كوبرا ) ماحول الحنجره له ضغط إنختام للممر الهوائى أعلى وتوجه فوق المزمار أفضل بينما المتغيرات الأخرى التى درست فيها بشكل أكثر أو اقل متشابهه بالنسبه للجهازين . </w:t>
      </w:r>
    </w:p>
    <w:p w:rsidR="00C247E2" w:rsidRPr="00C247E2" w:rsidRDefault="00C247E2" w:rsidP="00C247E2">
      <w:pPr>
        <w:spacing w:after="240" w:line="240" w:lineRule="auto"/>
        <w:jc w:val="lowKashida"/>
        <w:outlineLvl w:val="0"/>
        <w:rPr>
          <w:rFonts w:ascii="Times New Roman" w:eastAsia="Times New Roman" w:hAnsi="Times New Roman" w:cs="Simplified Arabic" w:hint="cs"/>
          <w:sz w:val="32"/>
          <w:szCs w:val="32"/>
          <w:rtl/>
          <w:lang w:bidi="ar-EG"/>
        </w:rPr>
      </w:pPr>
      <w:r w:rsidRPr="00C247E2">
        <w:rPr>
          <w:rFonts w:ascii="Times New Roman" w:eastAsia="Times New Roman" w:hAnsi="Times New Roman" w:cs="Simplified Arabic" w:hint="cs"/>
          <w:sz w:val="32"/>
          <w:szCs w:val="32"/>
          <w:rtl/>
          <w:lang w:bidi="ar-EG"/>
        </w:rPr>
        <w:t xml:space="preserve"> </w:t>
      </w:r>
    </w:p>
    <w:p w:rsidR="00C247E2" w:rsidRPr="004C3B54" w:rsidRDefault="00C247E2" w:rsidP="00C247E2">
      <w:pPr>
        <w:bidi w:val="0"/>
        <w:jc w:val="both"/>
        <w:rPr>
          <w:rFonts w:asciiTheme="majorBidi" w:hAnsiTheme="majorBidi" w:cstheme="majorBidi"/>
          <w:b/>
          <w:bCs/>
          <w:sz w:val="28"/>
          <w:szCs w:val="28"/>
        </w:rPr>
      </w:pPr>
    </w:p>
    <w:p w:rsidR="001A3B60" w:rsidRPr="00582447" w:rsidRDefault="001A3B60" w:rsidP="001A3B60">
      <w:pPr>
        <w:bidi w:val="0"/>
        <w:jc w:val="both"/>
        <w:rPr>
          <w:rFonts w:asciiTheme="majorBidi" w:hAnsiTheme="majorBidi" w:cstheme="majorBidi"/>
          <w:b/>
          <w:bCs/>
          <w:sz w:val="28"/>
          <w:szCs w:val="28"/>
        </w:rPr>
      </w:pPr>
    </w:p>
    <w:p w:rsidR="00582447" w:rsidRPr="00582447" w:rsidRDefault="00582447" w:rsidP="00582447">
      <w:pPr>
        <w:bidi w:val="0"/>
        <w:jc w:val="both"/>
        <w:rPr>
          <w:rFonts w:asciiTheme="majorBidi" w:hAnsiTheme="majorBidi" w:cstheme="majorBidi"/>
          <w:sz w:val="28"/>
          <w:szCs w:val="28"/>
        </w:rPr>
      </w:pPr>
    </w:p>
    <w:sectPr w:rsidR="00582447" w:rsidRPr="00582447" w:rsidSect="004012C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ader">
    <w:altName w:val="Times New Roman"/>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0B"/>
    <w:rsid w:val="00091BA1"/>
    <w:rsid w:val="001A3B60"/>
    <w:rsid w:val="00265CE3"/>
    <w:rsid w:val="00393511"/>
    <w:rsid w:val="003B776E"/>
    <w:rsid w:val="004012CE"/>
    <w:rsid w:val="004C3B54"/>
    <w:rsid w:val="005136EA"/>
    <w:rsid w:val="00582447"/>
    <w:rsid w:val="006672DA"/>
    <w:rsid w:val="00710FE9"/>
    <w:rsid w:val="007606DB"/>
    <w:rsid w:val="007F791D"/>
    <w:rsid w:val="00B01845"/>
    <w:rsid w:val="00C247E2"/>
    <w:rsid w:val="00D7364A"/>
    <w:rsid w:val="00E3670B"/>
    <w:rsid w:val="00E5546F"/>
    <w:rsid w:val="00ED16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D1F4D2-757E-490E-BB97-F79F0843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98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dr.abdelaal_mahmoud</dc:creator>
  <cp:keywords/>
  <dc:description/>
  <cp:lastModifiedBy>dr.abdelaal_mahmoud</cp:lastModifiedBy>
  <cp:revision>9</cp:revision>
  <dcterms:created xsi:type="dcterms:W3CDTF">2015-08-28T18:17:00Z</dcterms:created>
  <dcterms:modified xsi:type="dcterms:W3CDTF">2015-08-28T22:37:00Z</dcterms:modified>
</cp:coreProperties>
</file>