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75" w:rsidRPr="00547375" w:rsidRDefault="00547375" w:rsidP="00547375">
      <w:pPr>
        <w:tabs>
          <w:tab w:val="left" w:pos="42"/>
        </w:tabs>
        <w:spacing w:after="0" w:line="240" w:lineRule="auto"/>
        <w:ind w:left="-380" w:right="-142"/>
        <w:jc w:val="center"/>
        <w:rPr>
          <w:rFonts w:ascii="Andalus" w:eastAsia="SimSun" w:hAnsi="Andalus" w:cs="Andalus"/>
          <w:b/>
          <w:bCs/>
          <w:sz w:val="36"/>
          <w:szCs w:val="36"/>
          <w:rtl/>
          <w:lang w:bidi="ar-EG"/>
        </w:rPr>
      </w:pPr>
      <w:r w:rsidRPr="00547375">
        <w:rPr>
          <w:rFonts w:ascii="Andalus" w:eastAsia="SimSun" w:hAnsi="Andalus" w:cs="Andalus"/>
          <w:b/>
          <w:bCs/>
          <w:sz w:val="36"/>
          <w:szCs w:val="36"/>
          <w:rtl/>
          <w:lang w:bidi="ar-EG"/>
        </w:rPr>
        <w:t>الملخص العربى</w:t>
      </w:r>
    </w:p>
    <w:p w:rsidR="00547375" w:rsidRPr="00547375" w:rsidRDefault="00547375" w:rsidP="00547375">
      <w:pPr>
        <w:spacing w:before="120" w:after="0" w:line="240" w:lineRule="auto"/>
        <w:ind w:left="-340" w:right="-142"/>
        <w:jc w:val="lowKashida"/>
        <w:rPr>
          <w:rFonts w:ascii="Simplified Arabic" w:eastAsia="SimSun" w:hAnsi="Simplified Arabic" w:cs="Simplified Arabic"/>
          <w:b/>
          <w:bCs/>
          <w:sz w:val="28"/>
          <w:szCs w:val="28"/>
          <w:rtl/>
          <w:lang w:bidi="ar-EG"/>
        </w:rPr>
      </w:pP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  <w:lang w:bidi="ar-EG"/>
        </w:rPr>
        <w:t>المقدمة:-</w:t>
      </w: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lang w:bidi="ar-EG"/>
        </w:rPr>
        <w:t xml:space="preserve">     </w:t>
      </w:r>
    </w:p>
    <w:p w:rsidR="00547375" w:rsidRPr="00547375" w:rsidRDefault="00547375" w:rsidP="00547375">
      <w:pPr>
        <w:tabs>
          <w:tab w:val="left" w:pos="386"/>
          <w:tab w:val="left" w:pos="566"/>
        </w:tabs>
        <w:spacing w:after="0" w:line="240" w:lineRule="auto"/>
        <w:ind w:left="-341" w:right="-142"/>
        <w:jc w:val="lowKashida"/>
        <w:rPr>
          <w:rFonts w:ascii="Simplified Arabic" w:eastAsia="SimSun" w:hAnsi="Simplified Arabic" w:cs="Simplified Arabic"/>
          <w:sz w:val="24"/>
          <w:szCs w:val="24"/>
          <w:rtl/>
          <w:lang w:bidi="ar-EG"/>
        </w:rPr>
      </w:pP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تشير اضطرابات الكلام الى 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المشكلات التى تنشأ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فى تكوين وخلق ال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أ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صوات اللازمة للتواصل مع ال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أ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خرين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 xml:space="preserve">. فى كثير من الآحيان, يكون السبب غير معروف. وبالرغم من ذلك, هناك العديد من الأسباب المعروفة لاضطرابات الكلام ، مثل فقدان السمع ، واضطرابات عصبية ، إصابات الدماغ ، والعاهات البدنية مثل الشفة الأرنبية وسقف الحلق المشقوق ، وسوء استخدام الأحبال الصوتية. وكثيرا ما يعاني الأطفال المصابون باضطرابات الكلام من إيذاء زملائهم ، والعزلة الإجتماعية والرفض. وعادةً ما تؤدى هذه العواقب السلبية إلى الخجل والحرج ، وانخفاض تقدير الذات ، والإنسحاب  </w:t>
      </w:r>
      <w:r w:rsidRPr="00547375">
        <w:rPr>
          <w:rFonts w:ascii="Times New Roman" w:eastAsia="SimSun" w:hAnsi="Times New Roman" w:cs="Arial"/>
          <w:b/>
          <w:bCs/>
          <w:sz w:val="24"/>
          <w:szCs w:val="24"/>
        </w:rPr>
        <w:t xml:space="preserve">(Harrison, 2011; and </w:t>
      </w:r>
      <w:proofErr w:type="spellStart"/>
      <w:r w:rsidRPr="005473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Iverach</w:t>
      </w:r>
      <w:proofErr w:type="spellEnd"/>
      <w:r w:rsidRPr="005473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&amp; </w:t>
      </w:r>
      <w:proofErr w:type="spellStart"/>
      <w:r w:rsidRPr="005473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Rapee</w:t>
      </w:r>
      <w:proofErr w:type="spellEnd"/>
      <w:r w:rsidRPr="005473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2014)</w:t>
      </w:r>
      <w:r w:rsidRPr="00547375">
        <w:rPr>
          <w:rFonts w:ascii="Times New Roman" w:eastAsia="Times New Roman" w:hAnsi="Times New Roman" w:cs="Times New Roman" w:hint="cs"/>
          <w:sz w:val="24"/>
          <w:szCs w:val="24"/>
          <w:rtl/>
          <w:lang w:eastAsia="ar-SA" w:bidi="ar-EG"/>
        </w:rPr>
        <w:t>.</w:t>
      </w:r>
    </w:p>
    <w:p w:rsidR="00547375" w:rsidRPr="00547375" w:rsidRDefault="00547375" w:rsidP="00547375">
      <w:pPr>
        <w:tabs>
          <w:tab w:val="left" w:pos="386"/>
          <w:tab w:val="left" w:pos="566"/>
        </w:tabs>
        <w:spacing w:after="0" w:line="240" w:lineRule="auto"/>
        <w:ind w:left="-341" w:right="-142"/>
        <w:jc w:val="lowKashida"/>
        <w:rPr>
          <w:rFonts w:ascii="Times New Roman" w:eastAsia="SimSun" w:hAnsi="Times New Roman" w:cs="Times New Roman"/>
          <w:sz w:val="10"/>
          <w:szCs w:val="10"/>
          <w:rtl/>
        </w:rPr>
      </w:pPr>
    </w:p>
    <w:p w:rsidR="00547375" w:rsidRPr="00547375" w:rsidRDefault="00547375" w:rsidP="00547375">
      <w:pPr>
        <w:tabs>
          <w:tab w:val="left" w:pos="386"/>
          <w:tab w:val="left" w:pos="566"/>
        </w:tabs>
        <w:spacing w:before="120" w:after="120" w:line="240" w:lineRule="auto"/>
        <w:ind w:left="-340" w:right="-142"/>
        <w:jc w:val="lowKashida"/>
        <w:rPr>
          <w:rFonts w:ascii="Simplified Arabic" w:eastAsia="SimSun" w:hAnsi="Simplified Arabic" w:cs="Simplified Arabic"/>
          <w:b/>
          <w:bCs/>
          <w:sz w:val="28"/>
          <w:szCs w:val="28"/>
          <w:rtl/>
        </w:rPr>
      </w:pPr>
      <w:r w:rsidRPr="00547375">
        <w:rPr>
          <w:rFonts w:ascii="Times New Roman" w:eastAsia="SimSun" w:hAnsi="Times New Roman" w:cs="Times New Roman"/>
          <w:b/>
          <w:bCs/>
          <w:sz w:val="28"/>
          <w:szCs w:val="28"/>
          <w:rtl/>
        </w:rPr>
        <w:t>الهدف من الدراسة:-</w:t>
      </w: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</w:rPr>
        <w:t xml:space="preserve"> </w:t>
      </w:r>
    </w:p>
    <w:p w:rsidR="00547375" w:rsidRPr="00547375" w:rsidRDefault="00547375" w:rsidP="00547375">
      <w:pPr>
        <w:tabs>
          <w:tab w:val="left" w:pos="386"/>
          <w:tab w:val="left" w:pos="566"/>
        </w:tabs>
        <w:spacing w:after="0" w:line="240" w:lineRule="auto"/>
        <w:ind w:left="-341" w:right="-142"/>
        <w:jc w:val="lowKashida"/>
        <w:rPr>
          <w:rFonts w:ascii="Simplified Arabic" w:eastAsia="SimSun" w:hAnsi="Simplified Arabic" w:cs="Simplified Arabic"/>
          <w:sz w:val="24"/>
          <w:szCs w:val="24"/>
          <w:rtl/>
        </w:rPr>
      </w:pP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هدفت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هذه الدراسة 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إ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لى 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تقييم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مدى تأثير اضطرابات الكلام على الناحية النفسية وال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إ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جتماعية لدى ال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أ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طفال فى سن المدرسة.</w:t>
      </w:r>
    </w:p>
    <w:p w:rsidR="00547375" w:rsidRPr="00547375" w:rsidRDefault="00547375" w:rsidP="00547375">
      <w:pPr>
        <w:tabs>
          <w:tab w:val="left" w:pos="386"/>
          <w:tab w:val="left" w:pos="566"/>
        </w:tabs>
        <w:spacing w:before="120" w:after="120" w:line="240" w:lineRule="auto"/>
        <w:ind w:left="-340" w:right="-142"/>
        <w:jc w:val="lowKashida"/>
        <w:rPr>
          <w:rFonts w:ascii="Simplified Arabic" w:eastAsia="SimSun" w:hAnsi="Simplified Arabic" w:cs="Simplified Arabic"/>
          <w:b/>
          <w:bCs/>
          <w:sz w:val="28"/>
          <w:szCs w:val="28"/>
          <w:rtl/>
        </w:rPr>
      </w:pP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</w:rPr>
        <w:t>ال</w:t>
      </w:r>
      <w:r w:rsidRPr="00547375">
        <w:rPr>
          <w:rFonts w:ascii="Simplified Arabic" w:eastAsia="SimSun" w:hAnsi="Simplified Arabic" w:cs="Simplified Arabic" w:hint="cs"/>
          <w:b/>
          <w:bCs/>
          <w:sz w:val="28"/>
          <w:szCs w:val="28"/>
          <w:rtl/>
        </w:rPr>
        <w:t>إ</w:t>
      </w: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</w:rPr>
        <w:t xml:space="preserve">فتراض </w:t>
      </w:r>
      <w:r w:rsidRPr="00547375">
        <w:rPr>
          <w:rFonts w:ascii="Times New Roman" w:eastAsia="SimSun" w:hAnsi="Times New Roman" w:cs="Times New Roman"/>
          <w:b/>
          <w:bCs/>
          <w:sz w:val="28"/>
          <w:szCs w:val="28"/>
          <w:rtl/>
        </w:rPr>
        <w:t>البحثي</w:t>
      </w: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</w:rPr>
        <w:t xml:space="preserve"> :-</w:t>
      </w:r>
    </w:p>
    <w:p w:rsidR="00547375" w:rsidRPr="00547375" w:rsidRDefault="00547375" w:rsidP="00547375">
      <w:pPr>
        <w:spacing w:after="0" w:line="240" w:lineRule="auto"/>
        <w:ind w:left="-341" w:right="-142"/>
        <w:jc w:val="both"/>
        <w:rPr>
          <w:rFonts w:ascii="Simplified Arabic" w:eastAsia="SimSun" w:hAnsi="Simplified Arabic" w:cs="Simplified Arabic"/>
          <w:sz w:val="24"/>
          <w:szCs w:val="24"/>
          <w:rtl/>
        </w:rPr>
      </w:pP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اشتملت إ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فتراضية البحث ان ال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أ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طفال الذين يعانون من اضطرابات الكلام 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أ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كثر عرضة للمشكلات النفسية والاجتماعية.</w:t>
      </w:r>
    </w:p>
    <w:p w:rsidR="00547375" w:rsidRPr="00547375" w:rsidRDefault="00547375" w:rsidP="00547375">
      <w:pPr>
        <w:spacing w:after="0" w:line="120" w:lineRule="auto"/>
        <w:ind w:left="-341" w:right="-142"/>
        <w:jc w:val="lowKashida"/>
        <w:rPr>
          <w:rFonts w:ascii="Simplified Arabic" w:eastAsia="SimSun" w:hAnsi="Simplified Arabic" w:cs="Simplified Arabic"/>
          <w:sz w:val="12"/>
          <w:szCs w:val="12"/>
          <w:rtl/>
          <w:lang w:bidi="ar-EG"/>
        </w:rPr>
      </w:pPr>
    </w:p>
    <w:p w:rsidR="00547375" w:rsidRPr="00547375" w:rsidRDefault="00547375" w:rsidP="00547375">
      <w:pPr>
        <w:tabs>
          <w:tab w:val="left" w:pos="386"/>
          <w:tab w:val="left" w:pos="566"/>
        </w:tabs>
        <w:spacing w:before="120" w:after="120" w:line="240" w:lineRule="auto"/>
        <w:ind w:left="-340" w:right="-142"/>
        <w:jc w:val="lowKashida"/>
        <w:rPr>
          <w:rFonts w:ascii="Simplified Arabic" w:eastAsia="SimSun" w:hAnsi="Simplified Arabic" w:cs="Simplified Arabic"/>
          <w:sz w:val="24"/>
          <w:szCs w:val="24"/>
          <w:u w:val="single"/>
          <w:rtl/>
        </w:rPr>
      </w:pPr>
      <w:r w:rsidRPr="00547375">
        <w:rPr>
          <w:rFonts w:ascii="Times New Roman" w:eastAsia="SimSun" w:hAnsi="Times New Roman" w:cs="Times New Roman" w:hint="cs"/>
          <w:b/>
          <w:bCs/>
          <w:sz w:val="24"/>
          <w:szCs w:val="24"/>
          <w:rtl/>
        </w:rPr>
        <w:t>امـــاكـن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rtl/>
        </w:rPr>
        <w:t xml:space="preserve"> الدراسة</w:t>
      </w: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rtl/>
        </w:rPr>
        <w:t>:</w:t>
      </w:r>
      <w:r w:rsidRPr="00547375">
        <w:rPr>
          <w:rFonts w:ascii="Simplified Arabic" w:eastAsia="SimSun" w:hAnsi="Simplified Arabic" w:cs="Simplified Arabic"/>
          <w:sz w:val="24"/>
          <w:szCs w:val="24"/>
          <w:u w:val="single"/>
          <w:rtl/>
        </w:rPr>
        <w:t xml:space="preserve"> </w:t>
      </w:r>
    </w:p>
    <w:p w:rsidR="00547375" w:rsidRPr="00547375" w:rsidRDefault="00547375" w:rsidP="00547375">
      <w:pPr>
        <w:tabs>
          <w:tab w:val="left" w:pos="386"/>
          <w:tab w:val="left" w:pos="566"/>
        </w:tabs>
        <w:spacing w:before="120" w:after="120" w:line="240" w:lineRule="auto"/>
        <w:ind w:left="-340" w:right="-142"/>
        <w:jc w:val="lowKashida"/>
        <w:rPr>
          <w:rFonts w:ascii="Simplified Arabic" w:eastAsia="SimSun" w:hAnsi="Simplified Arabic" w:cs="Simplified Arabic"/>
          <w:sz w:val="24"/>
          <w:szCs w:val="24"/>
          <w:rtl/>
        </w:rPr>
      </w:pPr>
      <w:r w:rsidRPr="00547375">
        <w:rPr>
          <w:rFonts w:ascii="Times New Roman" w:eastAsia="SimSun" w:hAnsi="Times New Roman" w:cs="Times New Roman" w:hint="cs"/>
          <w:sz w:val="24"/>
          <w:szCs w:val="24"/>
          <w:rtl/>
        </w:rPr>
        <w:t>أُجــريت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 xml:space="preserve"> الدراسة</w:t>
      </w:r>
      <w:r w:rsidRPr="00547375">
        <w:rPr>
          <w:rFonts w:ascii="Times New Roman" w:eastAsia="SimSun" w:hAnsi="Times New Roman" w:cs="Times New Roman"/>
          <w:rtl/>
        </w:rPr>
        <w:t xml:space="preserve"> 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ب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عيادة التخاطب بالمستشفى الجامعى بمحافظة بنى سويف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 xml:space="preserve"> و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وحدة التخاطب بالمستشفى الجامعى بمحافظة اسيوط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 xml:space="preserve"> ومدرسة ابو بكر الصديق الإبتدائية بمحافظة بنى سويف.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</w:t>
      </w:r>
    </w:p>
    <w:p w:rsidR="00547375" w:rsidRPr="00547375" w:rsidRDefault="00547375" w:rsidP="00547375">
      <w:pPr>
        <w:tabs>
          <w:tab w:val="left" w:pos="386"/>
          <w:tab w:val="left" w:pos="566"/>
        </w:tabs>
        <w:spacing w:before="120" w:after="120" w:line="240" w:lineRule="auto"/>
        <w:ind w:left="-340" w:right="-142"/>
        <w:jc w:val="lowKashida"/>
        <w:rPr>
          <w:rFonts w:ascii="Simplified Arabic" w:eastAsia="SimSun" w:hAnsi="Simplified Arabic" w:cs="Simplified Arabic"/>
          <w:sz w:val="28"/>
          <w:szCs w:val="28"/>
          <w:rtl/>
        </w:rPr>
      </w:pP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</w:rPr>
        <w:t>عينة البحث :</w:t>
      </w:r>
    </w:p>
    <w:p w:rsidR="00547375" w:rsidRPr="00547375" w:rsidRDefault="00547375" w:rsidP="00547375">
      <w:pPr>
        <w:spacing w:after="0" w:line="240" w:lineRule="auto"/>
        <w:ind w:left="-341" w:right="-142"/>
        <w:jc w:val="both"/>
        <w:rPr>
          <w:rFonts w:ascii="Simplified Arabic" w:eastAsia="SimSun" w:hAnsi="Simplified Arabic" w:cs="Simplified Arabic"/>
          <w:sz w:val="24"/>
          <w:szCs w:val="24"/>
          <w:rtl/>
        </w:rPr>
      </w:pPr>
      <w:r w:rsidRPr="00547375">
        <w:rPr>
          <w:rFonts w:ascii="Simplified Arabic" w:eastAsia="SimSun" w:hAnsi="Simplified Arabic" w:cs="Simplified Arabic"/>
          <w:sz w:val="24"/>
          <w:szCs w:val="24"/>
          <w:rtl/>
          <w:lang w:bidi="ar-EG"/>
        </w:rPr>
        <w:t xml:space="preserve">اشتملت هذه الدراسة 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على عينة مكونة من 10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4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طفلاً من ال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أ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طفال فى مرحلة المدرسة الذين يعانون احدى اضطرابات الكلام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 xml:space="preserve"> و 80 طفلاً لا يعانون من اضطرابات الكلام تم اختيارهم من امــــاكـن الدراسة المذكورة سلفاً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.</w:t>
      </w:r>
    </w:p>
    <w:p w:rsidR="00547375" w:rsidRPr="00547375" w:rsidRDefault="00547375" w:rsidP="00547375">
      <w:pPr>
        <w:spacing w:after="0" w:line="240" w:lineRule="auto"/>
        <w:ind w:left="-341" w:right="-142"/>
        <w:jc w:val="both"/>
        <w:rPr>
          <w:rFonts w:ascii="Simplified Arabic" w:eastAsia="SimSun" w:hAnsi="Simplified Arabic" w:cs="Simplified Arabic"/>
          <w:b/>
          <w:bCs/>
          <w:sz w:val="2"/>
          <w:szCs w:val="2"/>
          <w:rtl/>
          <w:lang w:bidi="ar-EG"/>
        </w:rPr>
      </w:pPr>
    </w:p>
    <w:p w:rsidR="00547375" w:rsidRPr="00547375" w:rsidRDefault="00547375" w:rsidP="00547375">
      <w:pPr>
        <w:tabs>
          <w:tab w:val="left" w:pos="386"/>
          <w:tab w:val="left" w:pos="566"/>
        </w:tabs>
        <w:spacing w:before="120" w:after="0" w:line="240" w:lineRule="auto"/>
        <w:ind w:left="-340" w:right="-142"/>
        <w:jc w:val="lowKashida"/>
        <w:rPr>
          <w:rFonts w:ascii="Simplified Arabic" w:eastAsia="SimSun" w:hAnsi="Simplified Arabic" w:cs="Simplified Arabic"/>
          <w:b/>
          <w:bCs/>
          <w:sz w:val="28"/>
          <w:szCs w:val="28"/>
          <w:rtl/>
        </w:rPr>
      </w:pP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</w:rPr>
        <w:t>ادوات البحث:</w:t>
      </w:r>
    </w:p>
    <w:p w:rsidR="00547375" w:rsidRPr="00547375" w:rsidRDefault="00547375" w:rsidP="00547375">
      <w:pPr>
        <w:tabs>
          <w:tab w:val="left" w:pos="2069"/>
        </w:tabs>
        <w:spacing w:after="0" w:line="240" w:lineRule="auto"/>
        <w:ind w:left="-341" w:right="-142"/>
        <w:jc w:val="lowKashida"/>
        <w:rPr>
          <w:rFonts w:ascii="Simplified Arabic" w:eastAsia="SimSun" w:hAnsi="Simplified Arabic" w:cs="Simplified Arabic"/>
          <w:sz w:val="24"/>
          <w:szCs w:val="24"/>
          <w:rtl/>
        </w:rPr>
      </w:pP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تم استخدام خمسة ادوات 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جمع البيانات الخاصة بالدراسة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.</w:t>
      </w:r>
    </w:p>
    <w:p w:rsidR="00547375" w:rsidRPr="00547375" w:rsidRDefault="00547375" w:rsidP="00547375">
      <w:pPr>
        <w:spacing w:after="0" w:line="240" w:lineRule="auto"/>
        <w:ind w:left="-341" w:right="-142"/>
        <w:jc w:val="lowKashida"/>
        <w:rPr>
          <w:rFonts w:ascii="Simplified Arabic" w:eastAsia="SimSun" w:hAnsi="Simplified Arabic" w:cs="Simplified Arabic"/>
          <w:b/>
          <w:bCs/>
          <w:color w:val="0070C0"/>
          <w:sz w:val="8"/>
          <w:szCs w:val="8"/>
          <w:rtl/>
        </w:rPr>
      </w:pPr>
    </w:p>
    <w:p w:rsidR="00547375" w:rsidRPr="00547375" w:rsidRDefault="00547375" w:rsidP="00547375">
      <w:pPr>
        <w:tabs>
          <w:tab w:val="left" w:pos="386"/>
          <w:tab w:val="left" w:pos="566"/>
          <w:tab w:val="left" w:pos="6093"/>
        </w:tabs>
        <w:spacing w:after="0"/>
        <w:ind w:left="-340" w:right="-142"/>
        <w:jc w:val="lowKashida"/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shd w:val="clear" w:color="auto" w:fill="EBEFF9"/>
          <w:rtl/>
        </w:rPr>
      </w:pPr>
      <w:r w:rsidRPr="00547375">
        <w:rPr>
          <w:rFonts w:ascii="Times New Roman" w:eastAsia="SimSun" w:hAnsi="Times New Roman" w:cs="Times New Roman"/>
          <w:b/>
          <w:bCs/>
          <w:sz w:val="24"/>
          <w:szCs w:val="24"/>
          <w:rtl/>
        </w:rPr>
        <w:t>ال</w:t>
      </w:r>
      <w:r w:rsidRPr="00547375">
        <w:rPr>
          <w:rFonts w:ascii="Times New Roman" w:eastAsia="SimSun" w:hAnsi="Times New Roman" w:cs="Times New Roman" w:hint="cs"/>
          <w:b/>
          <w:bCs/>
          <w:sz w:val="24"/>
          <w:szCs w:val="24"/>
          <w:rtl/>
        </w:rPr>
        <w:t>أ</w:t>
      </w:r>
      <w:r w:rsidRPr="00547375">
        <w:rPr>
          <w:rFonts w:ascii="Times New Roman" w:eastAsia="SimSun" w:hAnsi="Times New Roman" w:cs="Times New Roman"/>
          <w:b/>
          <w:bCs/>
          <w:sz w:val="24"/>
          <w:szCs w:val="24"/>
          <w:rtl/>
        </w:rPr>
        <w:t>داة</w:t>
      </w:r>
      <w:r w:rsidRPr="00547375"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rtl/>
        </w:rPr>
        <w:t xml:space="preserve"> </w:t>
      </w:r>
      <w:r w:rsidRPr="00547375">
        <w:rPr>
          <w:rFonts w:ascii="Times New Roman" w:eastAsia="SimSun" w:hAnsi="Times New Roman" w:cs="Times New Roman"/>
          <w:b/>
          <w:bCs/>
          <w:sz w:val="24"/>
          <w:szCs w:val="24"/>
          <w:rtl/>
        </w:rPr>
        <w:t>ال</w:t>
      </w:r>
      <w:r w:rsidRPr="00547375">
        <w:rPr>
          <w:rFonts w:ascii="Times New Roman" w:eastAsia="SimSun" w:hAnsi="Times New Roman" w:cs="Times New Roman" w:hint="cs"/>
          <w:b/>
          <w:bCs/>
          <w:sz w:val="24"/>
          <w:szCs w:val="24"/>
          <w:rtl/>
        </w:rPr>
        <w:t>أ</w:t>
      </w:r>
      <w:r w:rsidRPr="00547375">
        <w:rPr>
          <w:rFonts w:ascii="Times New Roman" w:eastAsia="SimSun" w:hAnsi="Times New Roman" w:cs="Times New Roman"/>
          <w:b/>
          <w:bCs/>
          <w:sz w:val="24"/>
          <w:szCs w:val="24"/>
          <w:rtl/>
        </w:rPr>
        <w:t>ولى</w:t>
      </w:r>
      <w:r w:rsidRPr="00547375"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rtl/>
        </w:rPr>
        <w:t xml:space="preserve"> </w:t>
      </w:r>
    </w:p>
    <w:p w:rsidR="00547375" w:rsidRPr="00547375" w:rsidRDefault="00547375" w:rsidP="00547375">
      <w:pPr>
        <w:tabs>
          <w:tab w:val="left" w:pos="6093"/>
        </w:tabs>
        <w:spacing w:after="0"/>
        <w:ind w:left="-341" w:right="-142"/>
        <w:jc w:val="lowKashida"/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  <w:lang w:bidi="ar-EG"/>
        </w:rPr>
      </w:pP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>وهى مقسمة الى جزئين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  <w:lang w:bidi="ar-EG"/>
        </w:rPr>
        <w:t>:-</w:t>
      </w:r>
    </w:p>
    <w:p w:rsidR="00547375" w:rsidRPr="00547375" w:rsidRDefault="00547375" w:rsidP="00547375">
      <w:pPr>
        <w:tabs>
          <w:tab w:val="left" w:pos="6093"/>
        </w:tabs>
        <w:spacing w:after="0"/>
        <w:ind w:left="-341" w:right="-142"/>
        <w:jc w:val="lowKashida"/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  <w:lang w:bidi="ar-EG"/>
        </w:rPr>
      </w:pP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t>الجزء الأول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 xml:space="preserve">: 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>يتضمن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 xml:space="preserve"> البيانات </w:t>
      </w:r>
      <w:r w:rsidRPr="00547375">
        <w:rPr>
          <w:rFonts w:ascii="Simplified Arabic" w:eastAsia="SimSun" w:hAnsi="Simplified Arabic" w:cs="Simplified Arabic"/>
          <w:color w:val="000000"/>
          <w:sz w:val="24"/>
          <w:szCs w:val="24"/>
          <w:rtl/>
        </w:rPr>
        <w:t xml:space="preserve">الشخصية 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لل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أ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طفال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 xml:space="preserve"> وبيانات عن حالة المرض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  <w:lang w:bidi="ar-EG"/>
        </w:rPr>
        <w:t xml:space="preserve">. </w:t>
      </w:r>
    </w:p>
    <w:p w:rsidR="00547375" w:rsidRPr="00547375" w:rsidRDefault="00547375" w:rsidP="00547375">
      <w:pPr>
        <w:tabs>
          <w:tab w:val="left" w:pos="6093"/>
        </w:tabs>
        <w:spacing w:after="0"/>
        <w:ind w:left="-341" w:right="-142"/>
        <w:jc w:val="lowKashida"/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  <w:lang w:bidi="ar-EG"/>
        </w:rPr>
      </w:pP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t xml:space="preserve">الجزء الثانى: 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 xml:space="preserve">مقياس الجانب 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>الإجتماعى والإقتصادى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 xml:space="preserve"> لل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>أُ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 xml:space="preserve">سرة وذلك باستخدام مقياس </w:t>
      </w: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t xml:space="preserve">عبد التواب </w:t>
      </w: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  <w:lang w:bidi="ar-EG"/>
        </w:rPr>
        <w:t>(2004)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  <w:lang w:bidi="ar-EG"/>
        </w:rPr>
        <w:t xml:space="preserve"> 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>.</w:t>
      </w:r>
    </w:p>
    <w:p w:rsidR="00547375" w:rsidRPr="00547375" w:rsidRDefault="00547375" w:rsidP="00547375">
      <w:pPr>
        <w:tabs>
          <w:tab w:val="left" w:pos="6093"/>
        </w:tabs>
        <w:spacing w:after="0"/>
        <w:ind w:left="-341" w:right="-142"/>
        <w:jc w:val="lowKashida"/>
        <w:rPr>
          <w:rFonts w:ascii="Simplified Arabic" w:eastAsia="SimSun" w:hAnsi="Simplified Arabic" w:cs="Simplified Arabic"/>
          <w:color w:val="0070C0"/>
          <w:sz w:val="24"/>
          <w:szCs w:val="24"/>
          <w:shd w:val="clear" w:color="auto" w:fill="FFFFFF"/>
          <w:rtl/>
          <w:lang w:bidi="ar-EG"/>
        </w:rPr>
      </w:pPr>
      <w:r w:rsidRPr="00547375"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shd w:val="clear" w:color="auto" w:fill="FFFFFF"/>
          <w:rtl/>
        </w:rPr>
        <w:t>الاداة الثانية</w:t>
      </w:r>
    </w:p>
    <w:p w:rsidR="00547375" w:rsidRPr="00547375" w:rsidRDefault="00547375" w:rsidP="00547375">
      <w:pPr>
        <w:tabs>
          <w:tab w:val="left" w:pos="6093"/>
        </w:tabs>
        <w:spacing w:after="0"/>
        <w:ind w:left="-341" w:right="-142"/>
        <w:jc w:val="lowKashida"/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  <w:lang w:bidi="ar-EG"/>
        </w:rPr>
      </w:pP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t>مقياس القلق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 xml:space="preserve"> لدى الأطفال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>: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 xml:space="preserve"> من اعداد 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>كاستنيدا و ماك كاندلس (1956)</w:t>
      </w: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t>.</w:t>
      </w:r>
    </w:p>
    <w:p w:rsidR="00547375" w:rsidRPr="00547375" w:rsidRDefault="00547375" w:rsidP="00547375">
      <w:pPr>
        <w:tabs>
          <w:tab w:val="left" w:pos="6093"/>
        </w:tabs>
        <w:spacing w:after="0"/>
        <w:ind w:left="-341" w:right="-142"/>
        <w:jc w:val="lowKashida"/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shd w:val="clear" w:color="auto" w:fill="FFFFFF"/>
          <w:rtl/>
          <w:lang w:bidi="ar-EG"/>
        </w:rPr>
      </w:pPr>
      <w:r w:rsidRPr="00547375"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shd w:val="clear" w:color="auto" w:fill="FFFFFF"/>
          <w:rtl/>
        </w:rPr>
        <w:t>الاداة الثالثة</w:t>
      </w:r>
    </w:p>
    <w:p w:rsidR="00547375" w:rsidRPr="00547375" w:rsidRDefault="00547375" w:rsidP="00547375">
      <w:pPr>
        <w:tabs>
          <w:tab w:val="left" w:pos="6093"/>
        </w:tabs>
        <w:spacing w:after="0"/>
        <w:ind w:left="-341" w:right="-142"/>
        <w:jc w:val="lowKashida"/>
        <w:rPr>
          <w:rFonts w:ascii="Simplified Arabic" w:eastAsia="SimSun" w:hAnsi="Simplified Arabic" w:cs="Simplified Arabic"/>
          <w:sz w:val="24"/>
          <w:szCs w:val="24"/>
          <w:rtl/>
        </w:rPr>
      </w:pP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lastRenderedPageBreak/>
        <w:t>مقياس الاكتئاب لدى ال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>أ</w:t>
      </w: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t>طفال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>: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 xml:space="preserve"> من اعداد 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>كو</w:t>
      </w:r>
      <w:r w:rsidRPr="00547375">
        <w:rPr>
          <w:rFonts w:ascii="Simplified Arabic Fixed" w:eastAsia="SimSun" w:hAnsi="Simplified Arabic Fixed" w:cs="Simplified Arabic Fixed"/>
          <w:b/>
          <w:bCs/>
          <w:sz w:val="24"/>
          <w:szCs w:val="24"/>
          <w:shd w:val="clear" w:color="auto" w:fill="FFFFFF"/>
          <w:rtl/>
        </w:rPr>
        <w:t>ﭭ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>اكس (1983)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>.</w:t>
      </w:r>
    </w:p>
    <w:p w:rsidR="00547375" w:rsidRPr="00547375" w:rsidRDefault="00547375" w:rsidP="00547375">
      <w:pPr>
        <w:spacing w:after="0" w:line="240" w:lineRule="auto"/>
        <w:ind w:left="-341" w:right="-142"/>
        <w:jc w:val="lowKashida"/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shd w:val="clear" w:color="auto" w:fill="FFFFFF"/>
          <w:rtl/>
        </w:rPr>
      </w:pPr>
      <w:r w:rsidRPr="00547375"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shd w:val="clear" w:color="auto" w:fill="FFFFFF"/>
          <w:rtl/>
        </w:rPr>
        <w:t>الاداة الرابعة</w:t>
      </w:r>
    </w:p>
    <w:p w:rsidR="00547375" w:rsidRPr="00547375" w:rsidRDefault="00547375" w:rsidP="00547375">
      <w:pPr>
        <w:spacing w:after="0" w:line="240" w:lineRule="auto"/>
        <w:ind w:left="-341" w:right="-142"/>
        <w:jc w:val="lowKashida"/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</w:pP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t>مقياس تقدير الذات: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 xml:space="preserve"> من 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 xml:space="preserve">اعداد 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>كوبر سميث (1967)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>.</w:t>
      </w:r>
    </w:p>
    <w:p w:rsidR="00547375" w:rsidRPr="00547375" w:rsidRDefault="00547375" w:rsidP="00547375">
      <w:pPr>
        <w:spacing w:after="0" w:line="240" w:lineRule="auto"/>
        <w:ind w:left="-341" w:right="-142"/>
        <w:jc w:val="lowKashida"/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shd w:val="clear" w:color="auto" w:fill="FFFFFF"/>
          <w:rtl/>
        </w:rPr>
      </w:pPr>
      <w:r w:rsidRPr="00547375">
        <w:rPr>
          <w:rFonts w:ascii="Simplified Arabic" w:eastAsia="SimSun" w:hAnsi="Simplified Arabic" w:cs="Simplified Arabic"/>
          <w:b/>
          <w:bCs/>
          <w:color w:val="0070C0"/>
          <w:sz w:val="24"/>
          <w:szCs w:val="24"/>
          <w:shd w:val="clear" w:color="auto" w:fill="FFFFFF"/>
          <w:rtl/>
        </w:rPr>
        <w:t>الاداة الخامسة</w:t>
      </w:r>
    </w:p>
    <w:p w:rsidR="00547375" w:rsidRPr="00547375" w:rsidRDefault="00547375" w:rsidP="00547375">
      <w:pPr>
        <w:spacing w:after="0" w:line="240" w:lineRule="auto"/>
        <w:ind w:left="-341" w:right="-142"/>
        <w:jc w:val="lowKashida"/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</w:pP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t>مقياس السلوك ال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>إ</w:t>
      </w:r>
      <w:r w:rsidRPr="00547375">
        <w:rPr>
          <w:rFonts w:ascii="Simplified Arabic" w:eastAsia="SimSun" w:hAnsi="Simplified Arabic" w:cs="Simplified Arabic"/>
          <w:b/>
          <w:bCs/>
          <w:sz w:val="24"/>
          <w:szCs w:val="24"/>
          <w:shd w:val="clear" w:color="auto" w:fill="FFFFFF"/>
          <w:rtl/>
        </w:rPr>
        <w:t>نطوائى :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>من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 xml:space="preserve"> 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>اعداد</w:t>
      </w:r>
      <w:r w:rsidRPr="00547375">
        <w:rPr>
          <w:rFonts w:ascii="Simplified Arabic" w:eastAsia="SimSun" w:hAnsi="Simplified Arabic" w:cs="Simplified Arabic" w:hint="cs"/>
          <w:b/>
          <w:bCs/>
          <w:sz w:val="24"/>
          <w:szCs w:val="24"/>
          <w:shd w:val="clear" w:color="auto" w:fill="FFFFFF"/>
          <w:rtl/>
        </w:rPr>
        <w:t xml:space="preserve"> عبد الحميد (1995) </w:t>
      </w:r>
      <w:r w:rsidRPr="00547375">
        <w:rPr>
          <w:rFonts w:ascii="Simplified Arabic" w:eastAsia="SimSun" w:hAnsi="Simplified Arabic" w:cs="Simplified Arabic" w:hint="cs"/>
          <w:sz w:val="24"/>
          <w:szCs w:val="24"/>
          <w:shd w:val="clear" w:color="auto" w:fill="FFFFFF"/>
          <w:rtl/>
        </w:rPr>
        <w:t>لقياس السلوك الإنطوائى</w:t>
      </w:r>
      <w:r w:rsidRPr="00547375">
        <w:rPr>
          <w:rFonts w:ascii="Simplified Arabic" w:eastAsia="SimSun" w:hAnsi="Simplified Arabic" w:cs="Simplified Arabic"/>
          <w:sz w:val="24"/>
          <w:szCs w:val="24"/>
          <w:shd w:val="clear" w:color="auto" w:fill="FFFFFF"/>
          <w:rtl/>
        </w:rPr>
        <w:t>.</w:t>
      </w:r>
    </w:p>
    <w:p w:rsidR="00547375" w:rsidRPr="00547375" w:rsidRDefault="00547375" w:rsidP="00547375">
      <w:pPr>
        <w:spacing w:after="0" w:line="240" w:lineRule="auto"/>
        <w:ind w:left="-341" w:right="-142"/>
        <w:jc w:val="lowKashida"/>
        <w:rPr>
          <w:rFonts w:ascii="Simplified Arabic" w:eastAsia="SimSun" w:hAnsi="Simplified Arabic" w:cs="Simplified Arabic"/>
          <w:b/>
          <w:bCs/>
          <w:sz w:val="6"/>
          <w:szCs w:val="6"/>
          <w:u w:val="single"/>
          <w:rtl/>
        </w:rPr>
      </w:pPr>
    </w:p>
    <w:p w:rsidR="00547375" w:rsidRPr="00547375" w:rsidRDefault="00547375" w:rsidP="00547375">
      <w:pPr>
        <w:spacing w:before="120" w:after="120" w:line="240" w:lineRule="auto"/>
        <w:ind w:left="-625" w:right="-142"/>
        <w:jc w:val="lowKashida"/>
        <w:rPr>
          <w:rFonts w:ascii="Simplified Arabic" w:eastAsia="SimSun" w:hAnsi="Simplified Arabic" w:cs="Simplified Arabic"/>
          <w:b/>
          <w:bCs/>
          <w:sz w:val="28"/>
          <w:szCs w:val="28"/>
          <w:rtl/>
          <w:lang w:bidi="ar-EG"/>
        </w:rPr>
      </w:pP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</w:rPr>
        <w:t xml:space="preserve">طرق </w:t>
      </w:r>
      <w:r w:rsidRPr="00547375">
        <w:rPr>
          <w:rFonts w:ascii="Simplified Arabic" w:eastAsia="SimSun" w:hAnsi="Simplified Arabic" w:cs="Simplified Arabic" w:hint="cs"/>
          <w:b/>
          <w:bCs/>
          <w:sz w:val="28"/>
          <w:szCs w:val="28"/>
          <w:rtl/>
        </w:rPr>
        <w:t>وعينة</w:t>
      </w: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</w:rPr>
        <w:t xml:space="preserve"> البحث:-</w:t>
      </w:r>
    </w:p>
    <w:p w:rsidR="00547375" w:rsidRPr="00547375" w:rsidRDefault="00547375" w:rsidP="00547375">
      <w:pPr>
        <w:numPr>
          <w:ilvl w:val="0"/>
          <w:numId w:val="2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تم الحصول على موافقة رسمية من كلاً من مديرى مستشفى الجامعى ب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أسيوط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ومستشفى الجامعى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ببنى سويف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.</w:t>
      </w:r>
    </w:p>
    <w:p w:rsidR="00547375" w:rsidRPr="00547375" w:rsidRDefault="00547375" w:rsidP="00547375">
      <w:pPr>
        <w:numPr>
          <w:ilvl w:val="0"/>
          <w:numId w:val="2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تم التأكد من مصداقية الأداء وثبات المقاييس المستخدمة فى الدراسة قبل جمع البيانات.</w:t>
      </w:r>
    </w:p>
    <w:p w:rsidR="00547375" w:rsidRPr="00547375" w:rsidRDefault="00547375" w:rsidP="00547375">
      <w:pPr>
        <w:numPr>
          <w:ilvl w:val="0"/>
          <w:numId w:val="2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اجريت الدراسة التجريبية على 10% من الاطفال المطابقين لمعايير اختيارهم فى الدراسة لتقييم مدى وضوح الادوات المستخدمة وتم عمل التعديلات اللازمة الناتجة من الدراسة التجريبية.</w:t>
      </w:r>
    </w:p>
    <w:p w:rsidR="00547375" w:rsidRPr="00547375" w:rsidRDefault="00547375" w:rsidP="00547375">
      <w:pPr>
        <w:numPr>
          <w:ilvl w:val="0"/>
          <w:numId w:val="2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</w:rPr>
      </w:pPr>
      <w:r w:rsidRPr="00547375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 xml:space="preserve"> 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تم التأكيد على حرية المشاركة فى البحث وسرية المعلومات لكل من يوافق على المشاركة فى الدراسة. </w:t>
      </w:r>
      <w:r w:rsidRPr="00547375">
        <w:rPr>
          <w:rFonts w:ascii="Simplified Arabic" w:eastAsia="Times New Roman" w:hAnsi="Simplified Arabic" w:cs="Simplified Arabic"/>
          <w:sz w:val="24"/>
          <w:szCs w:val="24"/>
          <w:shd w:val="clear" w:color="auto" w:fill="FFFFFF"/>
          <w:rtl/>
        </w:rPr>
        <w:t xml:space="preserve">وكذلك الحصول على موافقة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الاطفال وابائهم شفويا</w:t>
      </w:r>
      <w:r w:rsidRPr="00547375">
        <w:rPr>
          <w:rFonts w:ascii="Simplified Arabic" w:eastAsia="Times New Roman" w:hAnsi="Simplified Arabic" w:cs="Simplified Arabic"/>
          <w:sz w:val="24"/>
          <w:szCs w:val="24"/>
          <w:shd w:val="clear" w:color="auto" w:fill="FFFFFF"/>
          <w:rtl/>
        </w:rPr>
        <w:t xml:space="preserve"> بعد شرح هدف وطبيعة الدراسة.</w:t>
      </w:r>
    </w:p>
    <w:p w:rsidR="00547375" w:rsidRPr="00547375" w:rsidRDefault="00547375" w:rsidP="00547375">
      <w:pPr>
        <w:numPr>
          <w:ilvl w:val="0"/>
          <w:numId w:val="2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تم تقييم الحالة النفسية والاجتماعية للاطفال باستخدام ادوات البحث المذكورة سابقاً.</w:t>
      </w:r>
    </w:p>
    <w:p w:rsidR="00547375" w:rsidRPr="00547375" w:rsidRDefault="00547375" w:rsidP="00547375">
      <w:pPr>
        <w:numPr>
          <w:ilvl w:val="0"/>
          <w:numId w:val="2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تم تجميع البيانات خلال الفترة من بداية شهر ابريل عام 2015 الى نهاية شهر سبتمبر عام 2015.</w:t>
      </w:r>
    </w:p>
    <w:p w:rsidR="00547375" w:rsidRPr="00547375" w:rsidRDefault="00547375" w:rsidP="00547375">
      <w:pPr>
        <w:spacing w:before="120" w:after="120" w:line="240" w:lineRule="auto"/>
        <w:ind w:left="-340" w:right="-142" w:hanging="285"/>
        <w:jc w:val="lowKashida"/>
        <w:rPr>
          <w:rFonts w:ascii="Simplified Arabic" w:eastAsia="SimSun" w:hAnsi="Simplified Arabic" w:cs="Simplified Arabic"/>
          <w:b/>
          <w:bCs/>
          <w:sz w:val="28"/>
          <w:szCs w:val="28"/>
          <w:rtl/>
        </w:rPr>
      </w:pPr>
      <w:r w:rsidRPr="00547375">
        <w:rPr>
          <w:rFonts w:ascii="Simplified Arabic" w:eastAsia="SimSun" w:hAnsi="Simplified Arabic" w:cs="Simplified Arabic"/>
          <w:b/>
          <w:bCs/>
          <w:sz w:val="28"/>
          <w:szCs w:val="28"/>
          <w:rtl/>
        </w:rPr>
        <w:t>نتائج الدراسة:</w:t>
      </w:r>
    </w:p>
    <w:p w:rsidR="00547375" w:rsidRPr="00547375" w:rsidRDefault="00547375" w:rsidP="00547375">
      <w:pPr>
        <w:numPr>
          <w:ilvl w:val="0"/>
          <w:numId w:val="1"/>
        </w:numPr>
        <w:spacing w:after="0" w:line="240" w:lineRule="auto"/>
        <w:ind w:left="84" w:right="-142" w:hanging="425"/>
        <w:jc w:val="lowKashida"/>
        <w:rPr>
          <w:rFonts w:ascii="Simplified Arabic" w:eastAsia="SimSun" w:hAnsi="Simplified Arabic" w:cs="Simplified Arabic"/>
          <w:sz w:val="24"/>
          <w:szCs w:val="24"/>
        </w:rPr>
      </w:pP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>معظم الاطفال المصابين باضطرابات الكلام (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63,46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٪)</w:t>
      </w:r>
      <w:r w:rsidRPr="00547375">
        <w:rPr>
          <w:rFonts w:ascii="Times New Roman" w:eastAsia="SimSun" w:hAnsi="Times New Roman" w:cs="Times New Roman"/>
          <w:rtl/>
        </w:rPr>
        <w:t xml:space="preserve"> 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هم من الذكور واعمارهم كانت من 6 سنوات الى اقل من 9 سنوات. </w:t>
      </w:r>
    </w:p>
    <w:p w:rsidR="00547375" w:rsidRPr="00547375" w:rsidRDefault="00547375" w:rsidP="00547375">
      <w:pPr>
        <w:numPr>
          <w:ilvl w:val="0"/>
          <w:numId w:val="1"/>
        </w:numPr>
        <w:spacing w:after="0" w:line="240" w:lineRule="auto"/>
        <w:ind w:left="84" w:right="-142" w:hanging="425"/>
        <w:jc w:val="lowKashida"/>
        <w:rPr>
          <w:rFonts w:ascii="Simplified Arabic" w:eastAsia="SimSun" w:hAnsi="Simplified Arabic" w:cs="Simplified Arabic"/>
          <w:sz w:val="24"/>
          <w:szCs w:val="24"/>
          <w:rtl/>
        </w:rPr>
      </w:pP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اغل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بية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الاطفال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 xml:space="preserve"> المصابون باضطرابات الكلام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(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61,54</w:t>
      </w:r>
      <w:r w:rsidRPr="00547375">
        <w:rPr>
          <w:rFonts w:ascii="Simplified Arabic" w:eastAsia="SimSun" w:hAnsi="Simplified Arabic" w:cs="Simplified Arabic"/>
          <w:sz w:val="24"/>
          <w:szCs w:val="24"/>
          <w:rtl/>
        </w:rPr>
        <w:t xml:space="preserve"> ٪ ) كانوا من الطبقة الاجتماعية المتوسطة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>.</w:t>
      </w:r>
    </w:p>
    <w:p w:rsidR="00547375" w:rsidRPr="00547375" w:rsidRDefault="00547375" w:rsidP="00547375">
      <w:pPr>
        <w:numPr>
          <w:ilvl w:val="0"/>
          <w:numId w:val="3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بالنسبة للقلق,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اكثر من نصف الاطفال المصابين باضطرابات الكلام (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  <w:lang w:bidi="ar-EG"/>
        </w:rPr>
        <w:t>55,77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٪)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كانوا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يعانون من القلق بدرجة كبيرة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بينما اكثر من خُمسى اطفال المجموعة الضابطة (42,50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٪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) كانوا يعانون من القلق بدرجة متوسطة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.</w:t>
      </w:r>
    </w:p>
    <w:p w:rsidR="00547375" w:rsidRPr="00547375" w:rsidRDefault="00547375" w:rsidP="00547375">
      <w:pPr>
        <w:numPr>
          <w:ilvl w:val="0"/>
          <w:numId w:val="3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بالنسبة لدرجة الاكتئاب لدى الأطفال المصابين باضطرابات الكلام,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اكثر من ثلث الاطفال المصابين باضطرابات الكلام (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36,54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٪)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كانوا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يعانون من اكتئاب بدرجة متوسطة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بينما اغلبية اطفال المجموعة الضابطة (70,00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٪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) لا يعانون من الاكتئاب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.</w:t>
      </w:r>
    </w:p>
    <w:p w:rsidR="00547375" w:rsidRPr="00547375" w:rsidRDefault="00547375" w:rsidP="00547375">
      <w:pPr>
        <w:numPr>
          <w:ilvl w:val="0"/>
          <w:numId w:val="3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اوضحت نتائج الدراسة أن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اغلبية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الاطفال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المصابين باضطرابات الكلام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(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84,62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٪)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كان لديهم اضطراب بتقدير الذات بدرجة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متوسط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واكثر من نصف اطفال المجموعة الضابطة (55,00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٪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)</w:t>
      </w:r>
      <w:r w:rsidRPr="00547375">
        <w:rPr>
          <w:rFonts w:ascii="Simplified Arabic" w:eastAsia="SimSun" w:hAnsi="Simplified Arabic" w:cs="Simplified Arabic" w:hint="cs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لديهم اضطراب بتقدير الذات بدرجة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طفيفة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.</w:t>
      </w:r>
    </w:p>
    <w:p w:rsidR="00547375" w:rsidRPr="00547375" w:rsidRDefault="00547375" w:rsidP="00547375">
      <w:pPr>
        <w:numPr>
          <w:ilvl w:val="0"/>
          <w:numId w:val="3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اكثر من خمسى الاطفال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المصابين باضطرابات الكلام(44,23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٪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)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يعانون من السلوك الانطوائى بدرجة كبيرة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بينما اكثر من نصف اطفال المجموعة الضابطة 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(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60,00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٪)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كانوا يعانون من السلوك الانطوائى بدرجة طفيفة. </w:t>
      </w:r>
    </w:p>
    <w:p w:rsidR="00547375" w:rsidRPr="00547375" w:rsidRDefault="00547375" w:rsidP="00547375">
      <w:pPr>
        <w:numPr>
          <w:ilvl w:val="0"/>
          <w:numId w:val="3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اوضحت نتائج الدراسة علاقة موجبة ذو دلالة احصائية عاليه بين درجة شدة القلق ودرجة شدة كلاَ من الاكتئاب, اضطرابات تقدير الذات و السلوك الانطوائى.</w:t>
      </w:r>
    </w:p>
    <w:p w:rsidR="00547375" w:rsidRPr="00547375" w:rsidRDefault="00547375" w:rsidP="00547375">
      <w:pPr>
        <w:numPr>
          <w:ilvl w:val="0"/>
          <w:numId w:val="3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وجود علاقة موجبة بين درجة شدة الاكتئاب ودرجة شدة كلاً من اضطرابات تقدير الذات والسلوك الانطوائى.</w:t>
      </w:r>
    </w:p>
    <w:p w:rsidR="00547375" w:rsidRPr="00547375" w:rsidRDefault="00547375" w:rsidP="00547375">
      <w:pPr>
        <w:numPr>
          <w:ilvl w:val="0"/>
          <w:numId w:val="3"/>
        </w:numPr>
        <w:spacing w:after="0" w:line="240" w:lineRule="auto"/>
        <w:ind w:left="84" w:right="-142" w:hanging="425"/>
        <w:jc w:val="lowKashida"/>
        <w:rPr>
          <w:rFonts w:ascii="Simplified Arabic" w:eastAsia="Times New Roman" w:hAnsi="Simplified Arabic" w:cs="Simplified Arabic"/>
          <w:sz w:val="24"/>
          <w:szCs w:val="24"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وجود علاقة موجبة بين درجة شدة اضطرابات تقدير الذات ودرجة شدة السلوك الانطوائى.</w:t>
      </w:r>
    </w:p>
    <w:p w:rsidR="00547375" w:rsidRDefault="00547375" w:rsidP="00547375">
      <w:pPr>
        <w:rPr>
          <w:rtl/>
        </w:rPr>
      </w:pPr>
      <w:r>
        <w:rPr>
          <w:rFonts w:cs="Arial"/>
          <w:rtl/>
        </w:rPr>
        <w:lastRenderedPageBreak/>
        <w:t xml:space="preserve">     </w:t>
      </w:r>
      <w:r w:rsidRPr="00547375">
        <w:rPr>
          <w:rFonts w:cs="Arial" w:hint="cs"/>
          <w:b/>
          <w:bCs/>
          <w:sz w:val="28"/>
          <w:szCs w:val="28"/>
          <w:rtl/>
        </w:rPr>
        <w:t>التوصيات</w:t>
      </w:r>
      <w:r>
        <w:rPr>
          <w:rFonts w:cs="Arial"/>
          <w:rtl/>
        </w:rPr>
        <w:t>:</w:t>
      </w:r>
    </w:p>
    <w:p w:rsidR="00547375" w:rsidRPr="00547375" w:rsidRDefault="00547375" w:rsidP="00547375">
      <w:pPr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توصى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الدراسة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بضرورة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تطبيق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برنامج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تعليمى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للعائلات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بهدف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ارشادهم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باهمية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الاكتشاف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المبكر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وعلاج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اضطرابات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الكلام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من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قبل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اخصائى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التخاطب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.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كما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سلطت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الدراسة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الحالية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الضوء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على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اهمية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زيادة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الوعى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القومى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بالنسبة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للاثار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السلبية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للتسلط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عن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طريق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وسائل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الاعلام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والمؤسسات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التعليمية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كما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اوصت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الدراسة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بضرورة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التنسيق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بين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الاخصائيين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النفسيين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والتخاط</w:t>
      </w:r>
      <w:bookmarkStart w:id="0" w:name="_GoBack"/>
      <w:bookmarkEnd w:id="0"/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لتقييم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وعمل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برامج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علاجية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شاملة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للاضطرابات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النفسية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والاجتماعية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لدى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الاطفال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المصابين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باضطرابات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الكلام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.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علاوة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على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ذلك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يجب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مراقبة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الأطفال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المصابون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باضطرابات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الكلام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الذي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يبدو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عليهم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الخجل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أكثر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من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اللازم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ويرفضون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المشاركة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في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الأنشطة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الاجتماعية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عن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كثب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لظهور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اى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اضطرابات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</w:t>
      </w:r>
      <w:r w:rsidRPr="00547375">
        <w:rPr>
          <w:rFonts w:ascii="Simplified Arabic" w:eastAsia="Times New Roman" w:hAnsi="Simplified Arabic" w:cs="Simplified Arabic" w:hint="cs"/>
          <w:sz w:val="24"/>
          <w:szCs w:val="24"/>
          <w:rtl/>
        </w:rPr>
        <w:t>نفسية</w:t>
      </w:r>
      <w:r w:rsidRPr="00547375">
        <w:rPr>
          <w:rFonts w:ascii="Simplified Arabic" w:eastAsia="Times New Roman" w:hAnsi="Simplified Arabic" w:cs="Simplified Arabic"/>
          <w:sz w:val="24"/>
          <w:szCs w:val="24"/>
          <w:rtl/>
        </w:rPr>
        <w:t>.</w:t>
      </w:r>
    </w:p>
    <w:p w:rsidR="007B5DD5" w:rsidRPr="00547375" w:rsidRDefault="007B5DD5"/>
    <w:sectPr w:rsidR="007B5DD5" w:rsidRPr="00547375" w:rsidSect="008B315F">
      <w:headerReference w:type="default" r:id="rId8"/>
      <w:footerReference w:type="default" r:id="rId9"/>
      <w:pgSz w:w="11906" w:h="16838"/>
      <w:pgMar w:top="1440" w:right="1361" w:bottom="1440" w:left="1758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4B" w:rsidRDefault="009A054B">
      <w:pPr>
        <w:spacing w:after="0" w:line="240" w:lineRule="auto"/>
      </w:pPr>
      <w:r>
        <w:separator/>
      </w:r>
    </w:p>
  </w:endnote>
  <w:endnote w:type="continuationSeparator" w:id="0">
    <w:p w:rsidR="009A054B" w:rsidRDefault="009A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E9" w:rsidRPr="002A4927" w:rsidRDefault="00547375" w:rsidP="002A722D">
    <w:pPr>
      <w:pStyle w:val="Footer"/>
      <w:framePr w:w="751" w:wrap="auto" w:vAnchor="text" w:hAnchor="page" w:x="5401" w:y="2"/>
      <w:jc w:val="center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 - </w:t>
    </w:r>
    <w:r w:rsidRPr="002A4927">
      <w:rPr>
        <w:rStyle w:val="PageNumber"/>
        <w:sz w:val="28"/>
        <w:szCs w:val="28"/>
      </w:rPr>
      <w:fldChar w:fldCharType="begin"/>
    </w:r>
    <w:r w:rsidRPr="002A4927">
      <w:rPr>
        <w:rStyle w:val="PageNumber"/>
        <w:sz w:val="28"/>
        <w:szCs w:val="28"/>
      </w:rPr>
      <w:instrText xml:space="preserve">PAGE  </w:instrText>
    </w:r>
    <w:r w:rsidRPr="002A4927">
      <w:rPr>
        <w:rStyle w:val="PageNumber"/>
        <w:sz w:val="28"/>
        <w:szCs w:val="28"/>
      </w:rPr>
      <w:fldChar w:fldCharType="separate"/>
    </w:r>
    <w:r w:rsidR="00ED1ED6">
      <w:rPr>
        <w:rStyle w:val="PageNumber"/>
        <w:noProof/>
        <w:sz w:val="28"/>
        <w:szCs w:val="28"/>
        <w:rtl/>
      </w:rPr>
      <w:t>3</w:t>
    </w:r>
    <w:r w:rsidRPr="002A4927"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-</w:t>
    </w:r>
  </w:p>
  <w:p w:rsidR="003001E9" w:rsidRPr="00363CCB" w:rsidRDefault="00547375">
    <w:pPr>
      <w:pStyle w:val="Footer"/>
      <w:rPr>
        <w:rFonts w:cs="Times New Roman"/>
        <w:lang w:bidi="ar-EG"/>
      </w:rPr>
    </w:pPr>
    <w:r w:rsidRPr="005F7A18">
      <w:rPr>
        <w:rFonts w:cs="Times New Roman" w:hint="cs"/>
        <w:noProof/>
        <w:color w:val="948A54" w:themeColor="background2" w:themeShade="8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091C03" wp14:editId="158476AF">
              <wp:simplePos x="0" y="0"/>
              <wp:positionH relativeFrom="column">
                <wp:posOffset>2051050</wp:posOffset>
              </wp:positionH>
              <wp:positionV relativeFrom="paragraph">
                <wp:posOffset>-69215</wp:posOffset>
              </wp:positionV>
              <wp:extent cx="952500" cy="476250"/>
              <wp:effectExtent l="0" t="0" r="19050" b="19050"/>
              <wp:wrapNone/>
              <wp:docPr id="17" name="Up Ribbon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0" cy="476250"/>
                      </a:xfrm>
                      <a:prstGeom prst="ribbon2">
                        <a:avLst/>
                      </a:prstGeom>
                      <a:solidFill>
                        <a:srgbClr val="C0504D">
                          <a:lumMod val="40000"/>
                          <a:lumOff val="60000"/>
                        </a:srgbClr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Up Ribbon 17" o:spid="_x0000_s1026" type="#_x0000_t54" style="position:absolute;left:0;text-align:left;margin-left:161.5pt;margin-top:-5.45pt;width:7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" adj=",18000" fillcolor="#e6b9b8" strokecolor="#385d8a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4B" w:rsidRDefault="009A054B">
      <w:pPr>
        <w:spacing w:after="0" w:line="240" w:lineRule="auto"/>
      </w:pPr>
      <w:r>
        <w:separator/>
      </w:r>
    </w:p>
  </w:footnote>
  <w:footnote w:type="continuationSeparator" w:id="0">
    <w:p w:rsidR="009A054B" w:rsidRDefault="009A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56" w:rsidRPr="00432E56" w:rsidRDefault="00547375" w:rsidP="00432E56">
    <w:pPr>
      <w:tabs>
        <w:tab w:val="center" w:pos="8590"/>
      </w:tabs>
      <w:ind w:right="-142"/>
      <w:rPr>
        <w:rFonts w:cs="Times New Roman"/>
        <w:b/>
        <w:bCs/>
        <w:rtl/>
        <w:lang w:eastAsia="ar-SA"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70CD05" wp14:editId="3176222B">
              <wp:simplePos x="0" y="0"/>
              <wp:positionH relativeFrom="column">
                <wp:posOffset>4346575</wp:posOffset>
              </wp:positionH>
              <wp:positionV relativeFrom="paragraph">
                <wp:posOffset>-44450</wp:posOffset>
              </wp:positionV>
              <wp:extent cx="1054100" cy="314325"/>
              <wp:effectExtent l="0" t="0" r="12700" b="28575"/>
              <wp:wrapTight wrapText="bothSides">
                <wp:wrapPolygon edited="0">
                  <wp:start x="0" y="0"/>
                  <wp:lineTo x="0" y="22255"/>
                  <wp:lineTo x="21470" y="22255"/>
                  <wp:lineTo x="21470" y="0"/>
                  <wp:lineTo x="0" y="0"/>
                </wp:wrapPolygon>
              </wp:wrapTight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4100" cy="314325"/>
                      </a:xfrm>
                      <a:prstGeom prst="flowChartAlternateProcess">
                        <a:avLst/>
                      </a:prstGeom>
                      <a:noFill/>
                      <a:ln w="15875">
                        <a:solidFill>
                          <a:srgbClr val="62242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66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left:0;text-align:left;margin-left:342.25pt;margin-top:-3.5pt;width:83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" filled="f" fillcolor="#c60" strokecolor="#622423" strokeweight="1.25pt">
              <w10:wrap type="tight"/>
            </v:shape>
          </w:pict>
        </mc:Fallback>
      </mc:AlternateContent>
    </w:r>
    <w:r w:rsidRPr="00432E56">
      <w:rPr>
        <w:rFonts w:cs="Times New Roman"/>
        <w:b/>
        <w:bCs/>
        <w:rtl/>
        <w:lang w:eastAsia="ar-SA" w:bidi="ar-EG"/>
      </w:rPr>
      <w:t xml:space="preserve">     </w:t>
    </w:r>
    <w:r>
      <w:rPr>
        <w:rFonts w:cs="Times New Roman"/>
        <w:b/>
        <w:bCs/>
        <w:rtl/>
        <w:lang w:eastAsia="ar-SA" w:bidi="ar-EG"/>
      </w:rPr>
      <w:t xml:space="preserve">  </w:t>
    </w:r>
    <w:r w:rsidRPr="00432E56">
      <w:rPr>
        <w:rFonts w:cs="Times New Roman"/>
        <w:b/>
        <w:bCs/>
        <w:rtl/>
        <w:lang w:eastAsia="ar-SA" w:bidi="ar-EG"/>
      </w:rPr>
      <w:t xml:space="preserve">الملخص العربى </w:t>
    </w:r>
  </w:p>
  <w:p w:rsidR="003001E9" w:rsidRDefault="009A054B" w:rsidP="009A2A86">
    <w:pPr>
      <w:pStyle w:val="Header"/>
      <w:pBdr>
        <w:bottom w:val="thickThinSmallGap" w:sz="24" w:space="1" w:color="622423"/>
      </w:pBdr>
      <w:rPr>
        <w:rFonts w:cs="Times New Roman"/>
        <w:i/>
        <w:iCs/>
        <w:rtl/>
        <w:lang w:bidi="ar-EG"/>
      </w:rPr>
    </w:pPr>
  </w:p>
  <w:p w:rsidR="003001E9" w:rsidRDefault="009A054B" w:rsidP="009A2A86">
    <w:pPr>
      <w:pStyle w:val="Header"/>
      <w:rPr>
        <w:rFonts w:ascii="Angsana New" w:hAnsi="Angsana New" w:cs="Angsana New"/>
        <w:rtl/>
      </w:rPr>
    </w:pPr>
  </w:p>
  <w:p w:rsidR="003001E9" w:rsidRPr="003728AE" w:rsidRDefault="009A054B">
    <w:pPr>
      <w:pStyle w:val="Header"/>
      <w:rPr>
        <w:rFonts w:cs="Times New Roman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220"/>
    <w:multiLevelType w:val="hybridMultilevel"/>
    <w:tmpl w:val="0A245F7C"/>
    <w:lvl w:ilvl="0" w:tplc="94B8C3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C20"/>
    <w:multiLevelType w:val="hybridMultilevel"/>
    <w:tmpl w:val="A4585252"/>
    <w:lvl w:ilvl="0" w:tplc="0409000F">
      <w:start w:val="1"/>
      <w:numFmt w:val="decimal"/>
      <w:lvlText w:val="%1."/>
      <w:lvlJc w:val="left"/>
      <w:pPr>
        <w:ind w:left="1046" w:hanging="360"/>
      </w:p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>
    <w:nsid w:val="60EE4BF8"/>
    <w:multiLevelType w:val="hybridMultilevel"/>
    <w:tmpl w:val="6D08359C"/>
    <w:lvl w:ilvl="0" w:tplc="0409000F">
      <w:start w:val="1"/>
      <w:numFmt w:val="decimal"/>
      <w:lvlText w:val="%1."/>
      <w:lvlJc w:val="left"/>
      <w:pPr>
        <w:ind w:left="10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A"/>
    <w:rsid w:val="00547375"/>
    <w:rsid w:val="007B5DD5"/>
    <w:rsid w:val="009A054B"/>
    <w:rsid w:val="009A2D9A"/>
    <w:rsid w:val="009B2220"/>
    <w:rsid w:val="00E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375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SimSu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7375"/>
    <w:rPr>
      <w:rFonts w:ascii="Times New Roman" w:eastAsia="SimSun" w:hAnsi="Times New Roman" w:cs="SimSu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7375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SimSu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7375"/>
    <w:rPr>
      <w:rFonts w:ascii="Times New Roman" w:eastAsia="SimSun" w:hAnsi="Times New Roman" w:cs="SimSun"/>
      <w:sz w:val="24"/>
      <w:szCs w:val="24"/>
    </w:rPr>
  </w:style>
  <w:style w:type="character" w:styleId="PageNumber">
    <w:name w:val="page number"/>
    <w:basedOn w:val="DefaultParagraphFont"/>
    <w:uiPriority w:val="99"/>
    <w:rsid w:val="005473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375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SimSu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7375"/>
    <w:rPr>
      <w:rFonts w:ascii="Times New Roman" w:eastAsia="SimSun" w:hAnsi="Times New Roman" w:cs="SimSu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7375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SimSu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7375"/>
    <w:rPr>
      <w:rFonts w:ascii="Times New Roman" w:eastAsia="SimSun" w:hAnsi="Times New Roman" w:cs="SimSun"/>
      <w:sz w:val="24"/>
      <w:szCs w:val="24"/>
    </w:rPr>
  </w:style>
  <w:style w:type="character" w:styleId="PageNumber">
    <w:name w:val="page number"/>
    <w:basedOn w:val="DefaultParagraphFont"/>
    <w:uiPriority w:val="99"/>
    <w:rsid w:val="005473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</dc:creator>
  <cp:lastModifiedBy>Kimo</cp:lastModifiedBy>
  <cp:revision>4</cp:revision>
  <cp:lastPrinted>2016-11-27T18:55:00Z</cp:lastPrinted>
  <dcterms:created xsi:type="dcterms:W3CDTF">2016-11-27T18:53:00Z</dcterms:created>
  <dcterms:modified xsi:type="dcterms:W3CDTF">2016-11-27T18:55:00Z</dcterms:modified>
</cp:coreProperties>
</file>