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5B" w:rsidRDefault="00FA675B" w:rsidP="001304DF">
      <w:pPr>
        <w:widowControl w:val="0"/>
        <w:shd w:val="clear" w:color="auto" w:fill="FFFFFF"/>
        <w:autoSpaceDE w:val="0"/>
        <w:autoSpaceDN w:val="0"/>
        <w:bidi w:val="0"/>
        <w:adjustRightInd w:val="0"/>
        <w:spacing w:after="0" w:line="360" w:lineRule="auto"/>
        <w:jc w:val="both"/>
        <w:rPr>
          <w:rFonts w:ascii="Times New Roman" w:hAnsi="Times New Roman" w:cs="Times New Roman"/>
          <w:b/>
          <w:bCs/>
          <w:sz w:val="28"/>
          <w:szCs w:val="28"/>
        </w:rPr>
      </w:pPr>
    </w:p>
    <w:p w:rsidR="00457AAF" w:rsidRPr="001304DF" w:rsidRDefault="00C25C38" w:rsidP="00FA675B">
      <w:pPr>
        <w:widowControl w:val="0"/>
        <w:shd w:val="clear" w:color="auto" w:fill="FFFFFF"/>
        <w:autoSpaceDE w:val="0"/>
        <w:autoSpaceDN w:val="0"/>
        <w:bidi w:val="0"/>
        <w:adjustRightInd w:val="0"/>
        <w:spacing w:after="0" w:line="360" w:lineRule="auto"/>
        <w:jc w:val="both"/>
        <w:rPr>
          <w:rFonts w:asciiTheme="majorBidi" w:hAnsiTheme="majorBidi" w:cstheme="majorBidi"/>
          <w:sz w:val="28"/>
          <w:szCs w:val="28"/>
          <w:lang w:bidi="ar-EG"/>
        </w:rPr>
      </w:pPr>
      <w:r w:rsidRPr="00CB4494">
        <w:rPr>
          <w:rFonts w:ascii="Times New Roman" w:hAnsi="Times New Roman" w:cs="Times New Roman"/>
          <w:b/>
          <w:bCs/>
          <w:sz w:val="28"/>
          <w:szCs w:val="28"/>
        </w:rPr>
        <w:t>Introduction:</w:t>
      </w:r>
      <w:r w:rsidRPr="00C25C38">
        <w:rPr>
          <w:rFonts w:asciiTheme="majorBidi" w:eastAsia="Times New Roman" w:hAnsiTheme="majorBidi" w:cstheme="majorBidi"/>
          <w:i/>
          <w:iCs/>
          <w:sz w:val="28"/>
          <w:szCs w:val="28"/>
        </w:rPr>
        <w:t xml:space="preserve"> </w:t>
      </w:r>
      <w:r w:rsidRPr="00C25C38">
        <w:rPr>
          <w:rFonts w:asciiTheme="majorBidi" w:eastAsia="Times New Roman" w:hAnsiTheme="majorBidi" w:cstheme="majorBidi"/>
          <w:sz w:val="28"/>
          <w:szCs w:val="28"/>
        </w:rPr>
        <w:t>Patient safety is the cornerstone for better quality health care and nursing education.  Also, there is evidence about how patient safety is addressed in healthcare professional curricula and how organizations develop safe practitioners is limited</w:t>
      </w:r>
      <w:r w:rsidRPr="00CB4494">
        <w:rPr>
          <w:rFonts w:ascii="Times New Roman" w:hAnsi="Times New Roman" w:cs="Times New Roman"/>
          <w:sz w:val="28"/>
          <w:szCs w:val="28"/>
        </w:rPr>
        <w:t>.</w:t>
      </w:r>
      <w:r w:rsidR="001304DF">
        <w:rPr>
          <w:rFonts w:ascii="Times New Roman" w:hAnsi="Times New Roman" w:cs="Times New Roman"/>
          <w:b/>
          <w:bCs/>
          <w:sz w:val="28"/>
          <w:szCs w:val="28"/>
        </w:rPr>
        <w:t xml:space="preserve"> Aim</w:t>
      </w:r>
      <w:r w:rsidRPr="00CB4494">
        <w:rPr>
          <w:rFonts w:ascii="Times New Roman" w:hAnsi="Times New Roman" w:cs="Times New Roman"/>
          <w:b/>
          <w:bCs/>
          <w:sz w:val="28"/>
          <w:szCs w:val="28"/>
        </w:rPr>
        <w:t>:</w:t>
      </w:r>
      <w:r w:rsidRPr="00C25C38">
        <w:rPr>
          <w:rFonts w:ascii="Times New Roman" w:hAnsi="Times New Roman" w:cs="Times New Roman"/>
          <w:sz w:val="28"/>
          <w:szCs w:val="28"/>
        </w:rPr>
        <w:t xml:space="preserve"> </w:t>
      </w:r>
      <w:r w:rsidRPr="00F9451A">
        <w:rPr>
          <w:rFonts w:ascii="Times New Roman" w:hAnsi="Times New Roman" w:cs="Times New Roman"/>
          <w:sz w:val="28"/>
          <w:szCs w:val="28"/>
        </w:rPr>
        <w:t xml:space="preserve">assess </w:t>
      </w:r>
      <w:r>
        <w:rPr>
          <w:rFonts w:ascii="Times New Roman" w:hAnsi="Times New Roman" w:cs="Times New Roman"/>
          <w:sz w:val="28"/>
          <w:szCs w:val="28"/>
        </w:rPr>
        <w:t xml:space="preserve">the </w:t>
      </w:r>
      <w:r w:rsidRPr="00CD5ECC">
        <w:rPr>
          <w:rFonts w:ascii="Times New Roman" w:hAnsi="Times New Roman" w:cs="Times New Roman"/>
          <w:sz w:val="28"/>
          <w:szCs w:val="28"/>
        </w:rPr>
        <w:t xml:space="preserve">practices and perception </w:t>
      </w:r>
      <w:r>
        <w:rPr>
          <w:rFonts w:ascii="Times New Roman" w:hAnsi="Times New Roman" w:cs="Times New Roman"/>
          <w:sz w:val="28"/>
          <w:szCs w:val="28"/>
        </w:rPr>
        <w:t xml:space="preserve">of </w:t>
      </w:r>
      <w:r w:rsidRPr="00CD5ECC">
        <w:rPr>
          <w:rFonts w:ascii="Times New Roman" w:hAnsi="Times New Roman" w:cs="Times New Roman"/>
          <w:sz w:val="28"/>
          <w:szCs w:val="28"/>
        </w:rPr>
        <w:t>nursing students regarding the safety of critically ill patients</w:t>
      </w:r>
      <w:r w:rsidRPr="00CB4494">
        <w:rPr>
          <w:rFonts w:ascii="Times New Roman" w:hAnsi="Times New Roman" w:cs="Times New Roman"/>
          <w:sz w:val="28"/>
          <w:szCs w:val="28"/>
          <w:lang w:bidi="ar-EG"/>
        </w:rPr>
        <w:t>.</w:t>
      </w:r>
      <w:r>
        <w:rPr>
          <w:rFonts w:ascii="Times New Roman" w:hAnsi="Times New Roman" w:cs="Times New Roman"/>
          <w:sz w:val="28"/>
          <w:szCs w:val="28"/>
          <w:lang w:bidi="ar-EG"/>
        </w:rPr>
        <w:t xml:space="preserve"> </w:t>
      </w:r>
      <w:r w:rsidRPr="00CB4494">
        <w:rPr>
          <w:rFonts w:ascii="Times New Roman" w:hAnsi="Times New Roman" w:cs="Times New Roman"/>
          <w:b/>
          <w:bCs/>
          <w:sz w:val="28"/>
          <w:szCs w:val="28"/>
          <w:lang w:bidi="ar-EG"/>
        </w:rPr>
        <w:t>Materials and Methods:</w:t>
      </w:r>
      <w:r w:rsidRPr="00CB4494">
        <w:rPr>
          <w:rFonts w:ascii="Times New Roman" w:hAnsi="Times New Roman" w:cs="Times New Roman"/>
          <w:sz w:val="28"/>
          <w:szCs w:val="28"/>
        </w:rPr>
        <w:t xml:space="preserve"> A descriptive design was followed in this study.</w:t>
      </w:r>
      <w:r w:rsidRPr="00CB4494">
        <w:rPr>
          <w:rFonts w:ascii="Times New Roman" w:hAnsi="Times New Roman" w:cs="Times New Roman"/>
          <w:sz w:val="28"/>
          <w:szCs w:val="28"/>
          <w:lang w:bidi="ar-EG"/>
        </w:rPr>
        <w:t xml:space="preserve"> </w:t>
      </w:r>
      <w:r w:rsidRPr="00CB4494">
        <w:rPr>
          <w:rFonts w:ascii="Times New Roman" w:hAnsi="Times New Roman" w:cs="Times New Roman"/>
          <w:sz w:val="28"/>
          <w:szCs w:val="28"/>
        </w:rPr>
        <w:t>The study was conducted in the</w:t>
      </w:r>
      <w:r w:rsidRPr="00C25C38">
        <w:rPr>
          <w:rFonts w:asciiTheme="majorBidi" w:hAnsiTheme="majorBidi" w:cstheme="majorBidi"/>
          <w:sz w:val="28"/>
          <w:szCs w:val="28"/>
        </w:rPr>
        <w:t xml:space="preserve"> </w:t>
      </w:r>
      <w:r>
        <w:rPr>
          <w:rFonts w:asciiTheme="majorBidi" w:hAnsiTheme="majorBidi" w:cstheme="majorBidi"/>
          <w:sz w:val="28"/>
          <w:szCs w:val="28"/>
        </w:rPr>
        <w:t>c</w:t>
      </w:r>
      <w:r w:rsidRPr="006A7908">
        <w:rPr>
          <w:rFonts w:asciiTheme="majorBidi" w:hAnsiTheme="majorBidi" w:cstheme="majorBidi"/>
          <w:sz w:val="28"/>
          <w:szCs w:val="28"/>
        </w:rPr>
        <w:t>ri</w:t>
      </w:r>
      <w:r>
        <w:rPr>
          <w:rFonts w:asciiTheme="majorBidi" w:hAnsiTheme="majorBidi" w:cstheme="majorBidi"/>
          <w:sz w:val="28"/>
          <w:szCs w:val="28"/>
        </w:rPr>
        <w:t>tical care u</w:t>
      </w:r>
      <w:r w:rsidRPr="006A7908">
        <w:rPr>
          <w:rFonts w:asciiTheme="majorBidi" w:hAnsiTheme="majorBidi" w:cstheme="majorBidi"/>
          <w:sz w:val="28"/>
          <w:szCs w:val="28"/>
        </w:rPr>
        <w:t>nits affiliated to Alexandria Main University Hospital namely (Unit I, Unit III, and Triage unit)</w:t>
      </w:r>
      <w:r w:rsidRPr="00CB4494">
        <w:rPr>
          <w:rFonts w:ascii="Times New Roman" w:hAnsi="Times New Roman" w:cs="Times New Roman"/>
          <w:sz w:val="28"/>
          <w:szCs w:val="28"/>
        </w:rPr>
        <w:t xml:space="preserve">. Tool </w:t>
      </w:r>
      <w:proofErr w:type="gramStart"/>
      <w:r w:rsidRPr="00CB4494">
        <w:rPr>
          <w:rFonts w:ascii="Times New Roman" w:hAnsi="Times New Roman" w:cs="Times New Roman"/>
          <w:sz w:val="28"/>
          <w:szCs w:val="28"/>
        </w:rPr>
        <w:t>I</w:t>
      </w:r>
      <w:proofErr w:type="gramEnd"/>
      <w:r w:rsidRPr="00CB4494">
        <w:rPr>
          <w:rFonts w:ascii="Times New Roman" w:hAnsi="Times New Roman" w:cs="Times New Roman"/>
          <w:sz w:val="28"/>
          <w:szCs w:val="28"/>
        </w:rPr>
        <w:t>:</w:t>
      </w:r>
      <w:r w:rsidRPr="00C25C38">
        <w:rPr>
          <w:rFonts w:asciiTheme="majorBidi" w:hAnsiTheme="majorBidi" w:cstheme="majorBidi"/>
          <w:b/>
          <w:bCs/>
          <w:sz w:val="28"/>
          <w:szCs w:val="28"/>
        </w:rPr>
        <w:t xml:space="preserve"> </w:t>
      </w:r>
      <w:r w:rsidRPr="00C25C38">
        <w:rPr>
          <w:rFonts w:asciiTheme="majorBidi" w:hAnsiTheme="majorBidi" w:cstheme="majorBidi"/>
          <w:sz w:val="28"/>
          <w:szCs w:val="28"/>
        </w:rPr>
        <w:t>Critical Care Practices of Safety Measures Observational Checklist</w:t>
      </w:r>
      <w:r w:rsidRPr="00CB4494">
        <w:rPr>
          <w:rFonts w:ascii="Times New Roman" w:hAnsi="Times New Roman" w:cs="Times New Roman"/>
          <w:sz w:val="28"/>
          <w:szCs w:val="28"/>
        </w:rPr>
        <w:t>. Tool II:</w:t>
      </w:r>
      <w:r w:rsidRPr="00C25C38">
        <w:rPr>
          <w:rFonts w:asciiTheme="majorBidi" w:hAnsiTheme="majorBidi" w:cstheme="majorBidi"/>
          <w:b/>
          <w:bCs/>
          <w:sz w:val="28"/>
          <w:szCs w:val="28"/>
        </w:rPr>
        <w:t xml:space="preserve"> </w:t>
      </w:r>
      <w:r w:rsidRPr="00C25C38">
        <w:rPr>
          <w:rFonts w:asciiTheme="majorBidi" w:hAnsiTheme="majorBidi" w:cstheme="majorBidi"/>
          <w:sz w:val="28"/>
          <w:szCs w:val="28"/>
        </w:rPr>
        <w:t>Students' Unsafe Clinical Practices Perception Sheet</w:t>
      </w:r>
      <w:r w:rsidRPr="00C25C38">
        <w:rPr>
          <w:rFonts w:ascii="Times New Roman" w:hAnsi="Times New Roman" w:cs="Times New Roman"/>
          <w:sz w:val="28"/>
          <w:szCs w:val="28"/>
        </w:rPr>
        <w:t xml:space="preserve">. </w:t>
      </w:r>
      <w:r w:rsidRPr="00C25C38">
        <w:rPr>
          <w:rFonts w:ascii="Times New Roman" w:hAnsi="Times New Roman" w:cs="Times New Roman"/>
          <w:b/>
          <w:bCs/>
          <w:sz w:val="28"/>
          <w:szCs w:val="28"/>
        </w:rPr>
        <w:t>Results:</w:t>
      </w:r>
      <w:r w:rsidRPr="00CB4494">
        <w:rPr>
          <w:rFonts w:ascii="Times New Roman" w:hAnsi="Times New Roman" w:cs="Times New Roman"/>
          <w:sz w:val="28"/>
          <w:szCs w:val="28"/>
        </w:rPr>
        <w:t xml:space="preserve"> </w:t>
      </w:r>
      <w:r w:rsidR="001304DF">
        <w:rPr>
          <w:rFonts w:ascii="Times New Roman" w:hAnsi="Times New Roman" w:cs="Times New Roman"/>
          <w:sz w:val="28"/>
          <w:szCs w:val="28"/>
          <w:lang w:val="en-GB"/>
        </w:rPr>
        <w:t>The majority of nursing students had fair</w:t>
      </w:r>
      <w:r w:rsidRPr="00CB4494">
        <w:rPr>
          <w:rFonts w:ascii="Times New Roman" w:hAnsi="Times New Roman" w:cs="Times New Roman"/>
          <w:sz w:val="28"/>
          <w:szCs w:val="28"/>
          <w:lang w:val="en-GB"/>
        </w:rPr>
        <w:t xml:space="preserve"> total practice score.</w:t>
      </w:r>
      <w:r w:rsidRPr="00CB4494">
        <w:rPr>
          <w:rFonts w:ascii="Times New Roman" w:hAnsi="Times New Roman" w:cs="Times New Roman"/>
          <w:sz w:val="28"/>
          <w:szCs w:val="28"/>
        </w:rPr>
        <w:t xml:space="preserve"> </w:t>
      </w:r>
      <w:r w:rsidR="001304DF">
        <w:rPr>
          <w:rFonts w:ascii="Times New Roman" w:hAnsi="Times New Roman" w:cs="Times New Roman"/>
          <w:sz w:val="28"/>
          <w:szCs w:val="28"/>
        </w:rPr>
        <w:t>Fifty three</w:t>
      </w:r>
      <w:r w:rsidR="001304DF">
        <w:rPr>
          <w:rFonts w:ascii="Times New Roman" w:hAnsi="Times New Roman" w:cs="Times New Roman"/>
          <w:sz w:val="28"/>
          <w:szCs w:val="28"/>
          <w:lang w:val="en-GB"/>
        </w:rPr>
        <w:t xml:space="preserve"> percent of nursing students had fair total perception</w:t>
      </w:r>
      <w:r w:rsidRPr="00CB4494">
        <w:rPr>
          <w:rFonts w:ascii="Times New Roman" w:hAnsi="Times New Roman" w:cs="Times New Roman"/>
          <w:sz w:val="28"/>
          <w:szCs w:val="28"/>
          <w:lang w:val="en-GB"/>
        </w:rPr>
        <w:t xml:space="preserve"> .</w:t>
      </w:r>
      <w:r w:rsidRPr="00CB4494">
        <w:rPr>
          <w:rFonts w:ascii="Times New Roman" w:hAnsi="Times New Roman" w:cs="Times New Roman"/>
          <w:b/>
          <w:bCs/>
          <w:sz w:val="28"/>
          <w:szCs w:val="28"/>
          <w:lang w:val="en-GB"/>
        </w:rPr>
        <w:t>Recommendation:</w:t>
      </w:r>
      <w:r w:rsidR="001304DF">
        <w:rPr>
          <w:rFonts w:ascii="Times New Roman" w:hAnsi="Times New Roman" w:cs="Times New Roman"/>
          <w:sz w:val="28"/>
          <w:szCs w:val="28"/>
        </w:rPr>
        <w:t xml:space="preserve"> </w:t>
      </w:r>
      <w:r w:rsidR="001304DF">
        <w:rPr>
          <w:rFonts w:asciiTheme="majorBidi" w:hAnsiTheme="majorBidi" w:cstheme="majorBidi"/>
          <w:sz w:val="28"/>
          <w:szCs w:val="28"/>
        </w:rPr>
        <w:t>Nursing curriculum should incorporate concepts and principles that guide nursing students in developing caring, safe, competent and professional behavior and should be developed for the nursing students based on the WHO patient safety topics which will focus on patient safety.</w:t>
      </w:r>
      <w:bookmarkStart w:id="0" w:name="_GoBack"/>
      <w:bookmarkEnd w:id="0"/>
    </w:p>
    <w:sectPr w:rsidR="00457AAF" w:rsidRPr="001304DF" w:rsidSect="00854F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2119E"/>
    <w:multiLevelType w:val="hybridMultilevel"/>
    <w:tmpl w:val="FBB4BD14"/>
    <w:lvl w:ilvl="0" w:tplc="2A9E5E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38"/>
    <w:rsid w:val="001304DF"/>
    <w:rsid w:val="00457AAF"/>
    <w:rsid w:val="00817410"/>
    <w:rsid w:val="00854FE6"/>
    <w:rsid w:val="00C25C38"/>
    <w:rsid w:val="00FA6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38"/>
    <w:pPr>
      <w:bidi/>
      <w:jc w:val="left"/>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38"/>
    <w:pPr>
      <w:bidi/>
      <w:jc w:val="left"/>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Sweed</dc:creator>
  <cp:lastModifiedBy>Sweed</cp:lastModifiedBy>
  <cp:revision>2</cp:revision>
  <cp:lastPrinted>2015-06-24T04:06:00Z</cp:lastPrinted>
  <dcterms:created xsi:type="dcterms:W3CDTF">2015-06-24T03:04:00Z</dcterms:created>
  <dcterms:modified xsi:type="dcterms:W3CDTF">2015-06-24T04:23:00Z</dcterms:modified>
</cp:coreProperties>
</file>