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C8" w:rsidRDefault="007B4DC8" w:rsidP="007B4DC8">
      <w:pPr>
        <w:pStyle w:val="Default"/>
      </w:pPr>
    </w:p>
    <w:p w:rsidR="007B4DC8" w:rsidRDefault="007B4DC8" w:rsidP="007B4DC8">
      <w:pPr>
        <w:pStyle w:val="Default"/>
        <w:rPr>
          <w:sz w:val="22"/>
          <w:szCs w:val="22"/>
        </w:rPr>
      </w:pPr>
      <w:r>
        <w:t xml:space="preserve"> </w:t>
      </w:r>
      <w:r w:rsidRPr="007B4DC8">
        <w:rPr>
          <w:b/>
          <w:bCs/>
          <w:sz w:val="28"/>
          <w:szCs w:val="28"/>
        </w:rPr>
        <w:t xml:space="preserve">Abstract </w:t>
      </w:r>
    </w:p>
    <w:p w:rsidR="007072C9" w:rsidRPr="007B4DC8" w:rsidRDefault="007B4DC8" w:rsidP="007B4DC8">
      <w:pPr>
        <w:jc w:val="right"/>
        <w:rPr>
          <w:sz w:val="28"/>
          <w:szCs w:val="28"/>
        </w:rPr>
      </w:pPr>
      <w:r w:rsidRPr="007B4DC8">
        <w:rPr>
          <w:sz w:val="24"/>
          <w:szCs w:val="24"/>
        </w:rPr>
        <w:t xml:space="preserve">Children with speech disorders frequently experience peers victimization and rejection which make them susceptible for psychosocial disturbances. </w:t>
      </w:r>
      <w:r w:rsidRPr="007B4DC8">
        <w:rPr>
          <w:b/>
          <w:bCs/>
          <w:sz w:val="24"/>
          <w:szCs w:val="24"/>
        </w:rPr>
        <w:t>Aim of the study</w:t>
      </w:r>
      <w:r w:rsidRPr="007B4DC8">
        <w:rPr>
          <w:sz w:val="24"/>
          <w:szCs w:val="24"/>
        </w:rPr>
        <w:t xml:space="preserve">: This study aimed to assess the impact of speech disorders on psychosocial status of school-age children. </w:t>
      </w:r>
      <w:r w:rsidRPr="007B4DC8">
        <w:rPr>
          <w:b/>
          <w:bCs/>
          <w:sz w:val="24"/>
          <w:szCs w:val="24"/>
        </w:rPr>
        <w:t>Subjects and method</w:t>
      </w:r>
      <w:r w:rsidRPr="007B4DC8">
        <w:rPr>
          <w:sz w:val="24"/>
          <w:szCs w:val="24"/>
        </w:rPr>
        <w:t xml:space="preserve">: a case-control study design was used to perform this study. It was conducted on a total of 104 speech disordered children attending the Unit of </w:t>
      </w:r>
      <w:proofErr w:type="spellStart"/>
      <w:r w:rsidRPr="007B4DC8">
        <w:rPr>
          <w:sz w:val="24"/>
          <w:szCs w:val="24"/>
        </w:rPr>
        <w:t>Pho</w:t>
      </w:r>
      <w:bookmarkStart w:id="0" w:name="_GoBack"/>
      <w:bookmarkEnd w:id="0"/>
      <w:r w:rsidRPr="007B4DC8">
        <w:rPr>
          <w:sz w:val="24"/>
          <w:szCs w:val="24"/>
        </w:rPr>
        <w:t>niatrics</w:t>
      </w:r>
      <w:proofErr w:type="spellEnd"/>
      <w:r w:rsidRPr="007B4DC8">
        <w:rPr>
          <w:sz w:val="24"/>
          <w:szCs w:val="24"/>
        </w:rPr>
        <w:t xml:space="preserve"> at both </w:t>
      </w:r>
      <w:proofErr w:type="spellStart"/>
      <w:r w:rsidRPr="007B4DC8">
        <w:rPr>
          <w:sz w:val="24"/>
          <w:szCs w:val="24"/>
        </w:rPr>
        <w:t>Assiut</w:t>
      </w:r>
      <w:proofErr w:type="spellEnd"/>
      <w:r w:rsidRPr="007B4DC8">
        <w:rPr>
          <w:sz w:val="24"/>
          <w:szCs w:val="24"/>
        </w:rPr>
        <w:t xml:space="preserve"> and </w:t>
      </w:r>
      <w:proofErr w:type="spellStart"/>
      <w:r w:rsidRPr="007B4DC8">
        <w:rPr>
          <w:sz w:val="24"/>
          <w:szCs w:val="24"/>
        </w:rPr>
        <w:t>Beni-Suef</w:t>
      </w:r>
      <w:proofErr w:type="spellEnd"/>
      <w:r w:rsidRPr="007B4DC8">
        <w:rPr>
          <w:sz w:val="24"/>
          <w:szCs w:val="24"/>
        </w:rPr>
        <w:t xml:space="preserve"> University Hospitals and a control group composed of 80 normal school-age children. Data were collected by utilizing five tools; </w:t>
      </w:r>
      <w:r w:rsidRPr="007B4DC8">
        <w:rPr>
          <w:b/>
          <w:bCs/>
          <w:sz w:val="24"/>
          <w:szCs w:val="24"/>
        </w:rPr>
        <w:t>Tool (1)</w:t>
      </w:r>
      <w:r w:rsidRPr="007B4DC8">
        <w:rPr>
          <w:sz w:val="24"/>
          <w:szCs w:val="24"/>
        </w:rPr>
        <w:t xml:space="preserve">:- A Structured Interview Questionnaire, </w:t>
      </w:r>
      <w:r w:rsidRPr="007B4DC8">
        <w:rPr>
          <w:b/>
          <w:bCs/>
          <w:sz w:val="24"/>
          <w:szCs w:val="24"/>
        </w:rPr>
        <w:t>Tool (2)</w:t>
      </w:r>
      <w:r w:rsidRPr="007B4DC8">
        <w:rPr>
          <w:sz w:val="24"/>
          <w:szCs w:val="24"/>
        </w:rPr>
        <w:t xml:space="preserve">:- The Children’s Manifest Anxiety Scale, </w:t>
      </w:r>
      <w:r w:rsidRPr="007B4DC8">
        <w:rPr>
          <w:b/>
          <w:bCs/>
          <w:sz w:val="24"/>
          <w:szCs w:val="24"/>
        </w:rPr>
        <w:t>Tool (3)</w:t>
      </w:r>
      <w:r w:rsidRPr="007B4DC8">
        <w:rPr>
          <w:sz w:val="24"/>
          <w:szCs w:val="24"/>
        </w:rPr>
        <w:t xml:space="preserve">: Children Depression Inventory Scale, </w:t>
      </w:r>
      <w:r w:rsidRPr="007B4DC8">
        <w:rPr>
          <w:b/>
          <w:bCs/>
          <w:sz w:val="24"/>
          <w:szCs w:val="24"/>
        </w:rPr>
        <w:t>Tool (4)</w:t>
      </w:r>
      <w:r w:rsidRPr="007B4DC8">
        <w:rPr>
          <w:sz w:val="24"/>
          <w:szCs w:val="24"/>
        </w:rPr>
        <w:t xml:space="preserve">: Self-Esteem Inventory Scale, and </w:t>
      </w:r>
      <w:r w:rsidRPr="007B4DC8">
        <w:rPr>
          <w:b/>
          <w:bCs/>
          <w:sz w:val="24"/>
          <w:szCs w:val="24"/>
        </w:rPr>
        <w:t>Tool (5)</w:t>
      </w:r>
      <w:r w:rsidRPr="007B4DC8">
        <w:rPr>
          <w:sz w:val="24"/>
          <w:szCs w:val="24"/>
        </w:rPr>
        <w:t xml:space="preserve">: Introverted Behavior Scale. </w:t>
      </w:r>
      <w:r w:rsidRPr="007B4DC8">
        <w:rPr>
          <w:b/>
          <w:bCs/>
          <w:sz w:val="24"/>
          <w:szCs w:val="24"/>
        </w:rPr>
        <w:t>Results</w:t>
      </w:r>
      <w:r w:rsidRPr="007B4DC8">
        <w:rPr>
          <w:sz w:val="24"/>
          <w:szCs w:val="24"/>
        </w:rPr>
        <w:t xml:space="preserve">: The highest percentage of the studied speech disordered children had severe anxiety, moderate depression, moderate self-esteem disturbance and severe introverted behavior. On the other hand, the highest percentage of the control group subjects had moderate anxiety, no depression, mild self-esteem disturbance and mild introverted behavior. </w:t>
      </w:r>
      <w:r w:rsidRPr="007B4DC8">
        <w:rPr>
          <w:b/>
          <w:bCs/>
          <w:sz w:val="24"/>
          <w:szCs w:val="24"/>
        </w:rPr>
        <w:t>Conclusion</w:t>
      </w:r>
      <w:r w:rsidRPr="007B4DC8">
        <w:rPr>
          <w:sz w:val="24"/>
          <w:szCs w:val="24"/>
        </w:rPr>
        <w:t xml:space="preserve">: speech disorders affect the psychosocial status of school-age children. </w:t>
      </w:r>
      <w:r w:rsidRPr="007B4DC8">
        <w:rPr>
          <w:b/>
          <w:bCs/>
          <w:sz w:val="24"/>
          <w:szCs w:val="24"/>
        </w:rPr>
        <w:t>Recommendations</w:t>
      </w:r>
      <w:r w:rsidRPr="007B4DC8">
        <w:rPr>
          <w:sz w:val="24"/>
          <w:szCs w:val="24"/>
        </w:rPr>
        <w:t>: Workshop training programs for nurses on how to help caregivers to cope appropriately with their children to reduce the emergence of psychosocial problems.</w:t>
      </w:r>
    </w:p>
    <w:sectPr w:rsidR="007072C9" w:rsidRPr="007B4DC8" w:rsidSect="009B22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96"/>
    <w:rsid w:val="00126A96"/>
    <w:rsid w:val="007072C9"/>
    <w:rsid w:val="007B4DC8"/>
    <w:rsid w:val="009B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4D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4D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</dc:creator>
  <cp:keywords/>
  <dc:description/>
  <cp:lastModifiedBy>Kimo</cp:lastModifiedBy>
  <cp:revision>2</cp:revision>
  <dcterms:created xsi:type="dcterms:W3CDTF">2016-11-27T19:16:00Z</dcterms:created>
  <dcterms:modified xsi:type="dcterms:W3CDTF">2016-11-27T19:16:00Z</dcterms:modified>
</cp:coreProperties>
</file>